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2F2E" w:rsidRPr="00E32F2E" w:rsidRDefault="000F529A" w:rsidP="002C20BF">
      <w:pPr>
        <w:shd w:val="clear" w:color="auto" w:fill="FFFFFF"/>
        <w:spacing w:before="150" w:beforeAutospacing="0"/>
        <w:ind w:left="0" w:right="49"/>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id-ID"/>
        </w:rPr>
        <w:t xml:space="preserve"> </w:t>
      </w:r>
      <w:r w:rsidR="00E32F2E" w:rsidRPr="00E32F2E">
        <w:rPr>
          <w:rFonts w:ascii="Times New Roman" w:eastAsia="Times New Roman" w:hAnsi="Times New Roman" w:cs="Times New Roman"/>
          <w:color w:val="000000"/>
          <w:sz w:val="24"/>
          <w:szCs w:val="24"/>
        </w:rPr>
        <w:t> </w:t>
      </w:r>
    </w:p>
    <w:p w:rsidR="00414A5D" w:rsidRDefault="00E32F2E" w:rsidP="002E416B">
      <w:pPr>
        <w:shd w:val="clear" w:color="auto" w:fill="FFFFFF"/>
        <w:spacing w:before="0" w:beforeAutospacing="0" w:line="480" w:lineRule="auto"/>
        <w:ind w:left="0"/>
        <w:jc w:val="center"/>
        <w:rPr>
          <w:rFonts w:ascii="Times New Roman" w:eastAsia="Times New Roman" w:hAnsi="Times New Roman" w:cs="Times New Roman"/>
          <w:b/>
          <w:bCs/>
          <w:color w:val="000000"/>
          <w:sz w:val="24"/>
          <w:szCs w:val="24"/>
        </w:rPr>
      </w:pPr>
      <w:r w:rsidRPr="00E32F2E">
        <w:rPr>
          <w:rFonts w:ascii="Times New Roman" w:eastAsia="Times New Roman" w:hAnsi="Times New Roman" w:cs="Times New Roman"/>
          <w:b/>
          <w:bCs/>
          <w:color w:val="000000"/>
          <w:sz w:val="24"/>
          <w:szCs w:val="24"/>
        </w:rPr>
        <w:t>BAB III</w:t>
      </w:r>
    </w:p>
    <w:p w:rsidR="00E32F2E" w:rsidRPr="00414A5D" w:rsidRDefault="006A7B5B" w:rsidP="002E416B">
      <w:pPr>
        <w:shd w:val="clear" w:color="auto" w:fill="FFFFFF"/>
        <w:spacing w:before="0" w:beforeAutospacing="0" w:line="480" w:lineRule="auto"/>
        <w:ind w:left="0"/>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METODOLOGI</w:t>
      </w:r>
      <w:r w:rsidR="00E32F2E" w:rsidRPr="00E32F2E">
        <w:rPr>
          <w:rFonts w:ascii="Times New Roman" w:eastAsia="Times New Roman" w:hAnsi="Times New Roman" w:cs="Times New Roman"/>
          <w:b/>
          <w:bCs/>
          <w:color w:val="000000"/>
          <w:sz w:val="24"/>
          <w:szCs w:val="24"/>
        </w:rPr>
        <w:t xml:space="preserve"> PENELITIAN</w:t>
      </w:r>
    </w:p>
    <w:p w:rsidR="00E32F2E" w:rsidRPr="00E32F2E" w:rsidRDefault="00E32F2E" w:rsidP="00E32F2E">
      <w:pPr>
        <w:shd w:val="clear" w:color="auto" w:fill="FFFFFF"/>
        <w:spacing w:before="0" w:beforeAutospacing="0"/>
        <w:ind w:left="0"/>
        <w:jc w:val="left"/>
        <w:rPr>
          <w:rFonts w:ascii="Times New Roman" w:eastAsia="Times New Roman" w:hAnsi="Times New Roman" w:cs="Times New Roman"/>
          <w:color w:val="000000"/>
          <w:sz w:val="24"/>
          <w:szCs w:val="24"/>
        </w:rPr>
      </w:pPr>
      <w:r w:rsidRPr="00E32F2E">
        <w:rPr>
          <w:rFonts w:ascii="Times New Roman" w:eastAsia="Times New Roman" w:hAnsi="Times New Roman" w:cs="Times New Roman"/>
          <w:color w:val="000000"/>
          <w:sz w:val="24"/>
          <w:szCs w:val="24"/>
        </w:rPr>
        <w:t> </w:t>
      </w:r>
    </w:p>
    <w:p w:rsidR="00E32F2E" w:rsidRPr="00FC6F75" w:rsidRDefault="00414A5D" w:rsidP="00806ED3">
      <w:pPr>
        <w:pStyle w:val="ListParagraph"/>
        <w:numPr>
          <w:ilvl w:val="0"/>
          <w:numId w:val="1"/>
        </w:numPr>
        <w:shd w:val="clear" w:color="auto" w:fill="FFFFFF"/>
        <w:spacing w:before="0" w:beforeAutospacing="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     </w:t>
      </w:r>
      <w:r w:rsidR="00FC6F75" w:rsidRPr="00FC6F75">
        <w:rPr>
          <w:rFonts w:ascii="Times New Roman" w:eastAsia="Times New Roman" w:hAnsi="Times New Roman" w:cs="Times New Roman"/>
          <w:b/>
          <w:bCs/>
          <w:color w:val="000000"/>
          <w:sz w:val="24"/>
          <w:szCs w:val="24"/>
        </w:rPr>
        <w:t>Objek Penelitian dan Gambaran Umum Perusahaan</w:t>
      </w:r>
    </w:p>
    <w:p w:rsidR="00FC6F75" w:rsidRPr="00FC6F75" w:rsidRDefault="00FC6F75" w:rsidP="00806ED3">
      <w:pPr>
        <w:pStyle w:val="ListParagraph"/>
        <w:numPr>
          <w:ilvl w:val="0"/>
          <w:numId w:val="7"/>
        </w:numPr>
        <w:shd w:val="clear" w:color="auto" w:fill="FFFFFF"/>
        <w:spacing w:before="0" w:beforeAutospacing="0" w:line="480" w:lineRule="auto"/>
        <w:ind w:left="709" w:hanging="709"/>
        <w:rPr>
          <w:rFonts w:ascii="Times New Roman" w:eastAsia="Times New Roman" w:hAnsi="Times New Roman" w:cs="Times New Roman"/>
          <w:b/>
          <w:color w:val="000000"/>
          <w:sz w:val="24"/>
          <w:szCs w:val="24"/>
        </w:rPr>
      </w:pPr>
      <w:r w:rsidRPr="00FC6F75">
        <w:rPr>
          <w:rFonts w:ascii="Times New Roman" w:eastAsia="Times New Roman" w:hAnsi="Times New Roman" w:cs="Times New Roman"/>
          <w:b/>
          <w:color w:val="000000"/>
          <w:sz w:val="24"/>
          <w:szCs w:val="24"/>
        </w:rPr>
        <w:t>Objek Penelitian</w:t>
      </w:r>
    </w:p>
    <w:p w:rsidR="00E32F2E" w:rsidRDefault="00FC6F75" w:rsidP="00414A5D">
      <w:pPr>
        <w:shd w:val="clear" w:color="auto" w:fill="FFFFFF"/>
        <w:spacing w:before="0" w:beforeAutospacing="0" w:line="480" w:lineRule="auto"/>
        <w:ind w:left="0" w:firstLine="720"/>
        <w:rPr>
          <w:rFonts w:ascii="Times New Roman" w:eastAsia="Times New Roman" w:hAnsi="Times New Roman" w:cs="Times New Roman"/>
          <w:color w:val="000000"/>
          <w:sz w:val="24"/>
          <w:szCs w:val="24"/>
        </w:rPr>
      </w:pPr>
      <w:r w:rsidRPr="00FC6F75">
        <w:rPr>
          <w:rFonts w:ascii="Times New Roman" w:eastAsia="Times New Roman" w:hAnsi="Times New Roman" w:cs="Times New Roman"/>
          <w:color w:val="000000"/>
          <w:sz w:val="24"/>
          <w:szCs w:val="24"/>
        </w:rPr>
        <w:t>Menurut Julia</w:t>
      </w:r>
      <w:r w:rsidR="001744EF">
        <w:rPr>
          <w:rFonts w:ascii="Times New Roman" w:eastAsia="Times New Roman" w:hAnsi="Times New Roman" w:cs="Times New Roman"/>
          <w:color w:val="000000"/>
          <w:sz w:val="24"/>
          <w:szCs w:val="24"/>
        </w:rPr>
        <w:t>n</w:t>
      </w:r>
      <w:r w:rsidRPr="00FC6F75">
        <w:rPr>
          <w:rFonts w:ascii="Times New Roman" w:eastAsia="Times New Roman" w:hAnsi="Times New Roman" w:cs="Times New Roman"/>
          <w:color w:val="000000"/>
          <w:sz w:val="24"/>
          <w:szCs w:val="24"/>
        </w:rPr>
        <w:t>di dkk (2014:32), objek penelitian adalah apa atau siapa yang dijadikan sebagai sumber data penelitian</w:t>
      </w:r>
      <w:r>
        <w:rPr>
          <w:rFonts w:ascii="Times New Roman" w:eastAsia="Times New Roman" w:hAnsi="Times New Roman" w:cs="Times New Roman"/>
          <w:color w:val="000000"/>
          <w:sz w:val="24"/>
          <w:szCs w:val="24"/>
        </w:rPr>
        <w:t>.</w:t>
      </w:r>
      <w:r w:rsidRPr="00FC6F75">
        <w:rPr>
          <w:rFonts w:ascii="Times New Roman" w:eastAsia="Times New Roman" w:hAnsi="Times New Roman" w:cs="Times New Roman"/>
          <w:color w:val="000000"/>
          <w:sz w:val="24"/>
          <w:szCs w:val="24"/>
        </w:rPr>
        <w:t xml:space="preserve"> </w:t>
      </w:r>
      <w:r w:rsidR="00E32F2E" w:rsidRPr="00E32F2E">
        <w:rPr>
          <w:rFonts w:ascii="Times New Roman" w:eastAsia="Times New Roman" w:hAnsi="Times New Roman" w:cs="Times New Roman"/>
          <w:color w:val="000000"/>
          <w:sz w:val="24"/>
          <w:szCs w:val="24"/>
        </w:rPr>
        <w:t xml:space="preserve">Objek yang digunakan dalam penelitian ini adalah </w:t>
      </w:r>
      <w:r w:rsidR="00E32F2E" w:rsidRPr="002C20BF">
        <w:rPr>
          <w:rFonts w:ascii="Times New Roman" w:eastAsia="Times New Roman" w:hAnsi="Times New Roman" w:cs="Times New Roman"/>
          <w:i/>
          <w:color w:val="000000"/>
          <w:sz w:val="24"/>
          <w:szCs w:val="24"/>
        </w:rPr>
        <w:t>D</w:t>
      </w:r>
      <w:r w:rsidR="002C20BF" w:rsidRPr="002C20BF">
        <w:rPr>
          <w:rFonts w:ascii="Times New Roman" w:eastAsia="Times New Roman" w:hAnsi="Times New Roman" w:cs="Times New Roman"/>
          <w:i/>
          <w:color w:val="000000"/>
          <w:sz w:val="24"/>
          <w:szCs w:val="24"/>
        </w:rPr>
        <w:t>ividend Payout Ratio</w:t>
      </w:r>
      <w:r w:rsidR="002C20BF">
        <w:rPr>
          <w:rFonts w:ascii="Times New Roman" w:eastAsia="Times New Roman" w:hAnsi="Times New Roman" w:cs="Times New Roman"/>
          <w:color w:val="000000"/>
          <w:sz w:val="24"/>
          <w:szCs w:val="24"/>
        </w:rPr>
        <w:t xml:space="preserve"> dan struktur modal </w:t>
      </w:r>
      <w:r w:rsidR="00E32F2E" w:rsidRPr="00E32F2E">
        <w:rPr>
          <w:rFonts w:ascii="Times New Roman" w:eastAsia="Times New Roman" w:hAnsi="Times New Roman" w:cs="Times New Roman"/>
          <w:color w:val="000000"/>
          <w:sz w:val="24"/>
          <w:szCs w:val="24"/>
        </w:rPr>
        <w:t>sebagai variabel independen dan</w:t>
      </w:r>
      <w:r w:rsidR="00414A5D">
        <w:rPr>
          <w:rFonts w:ascii="Times New Roman" w:eastAsia="Times New Roman" w:hAnsi="Times New Roman" w:cs="Times New Roman"/>
          <w:color w:val="000000"/>
          <w:sz w:val="24"/>
          <w:szCs w:val="24"/>
        </w:rPr>
        <w:t xml:space="preserve"> </w:t>
      </w:r>
      <w:r w:rsidR="002C20BF">
        <w:rPr>
          <w:rFonts w:ascii="Times New Roman" w:eastAsia="Times New Roman" w:hAnsi="Times New Roman" w:cs="Times New Roman"/>
          <w:color w:val="000000"/>
          <w:sz w:val="24"/>
          <w:szCs w:val="24"/>
        </w:rPr>
        <w:t>pertumbuhan laba</w:t>
      </w:r>
      <w:r w:rsidR="00E32F2E" w:rsidRPr="00E32F2E">
        <w:rPr>
          <w:rFonts w:ascii="Times New Roman" w:eastAsia="Times New Roman" w:hAnsi="Times New Roman" w:cs="Times New Roman"/>
          <w:color w:val="000000"/>
          <w:sz w:val="24"/>
          <w:szCs w:val="24"/>
        </w:rPr>
        <w:t xml:space="preserve"> sebagai variabel dependen</w:t>
      </w:r>
      <w:r>
        <w:rPr>
          <w:rFonts w:ascii="Times New Roman" w:eastAsia="Times New Roman" w:hAnsi="Times New Roman" w:cs="Times New Roman"/>
          <w:color w:val="000000"/>
          <w:sz w:val="24"/>
          <w:szCs w:val="24"/>
        </w:rPr>
        <w:t>.</w:t>
      </w:r>
    </w:p>
    <w:p w:rsidR="00034DEA" w:rsidRDefault="00034DEA" w:rsidP="00414A5D">
      <w:pPr>
        <w:shd w:val="clear" w:color="auto" w:fill="FFFFFF"/>
        <w:spacing w:before="0" w:beforeAutospacing="0" w:line="480" w:lineRule="auto"/>
        <w:ind w:left="0" w:firstLine="720"/>
        <w:rPr>
          <w:rFonts w:ascii="Times New Roman" w:eastAsia="Times New Roman" w:hAnsi="Times New Roman" w:cs="Times New Roman"/>
          <w:color w:val="000000"/>
          <w:sz w:val="24"/>
          <w:szCs w:val="24"/>
        </w:rPr>
      </w:pPr>
    </w:p>
    <w:p w:rsidR="00034DEA" w:rsidRDefault="00034DEA" w:rsidP="00806ED3">
      <w:pPr>
        <w:pStyle w:val="ListParagraph"/>
        <w:numPr>
          <w:ilvl w:val="0"/>
          <w:numId w:val="8"/>
        </w:numPr>
        <w:shd w:val="clear" w:color="auto" w:fill="FFFFFF"/>
        <w:spacing w:before="0" w:beforeAutospacing="0" w:line="480" w:lineRule="auto"/>
        <w:ind w:left="709" w:hanging="709"/>
        <w:rPr>
          <w:rFonts w:ascii="Times New Roman" w:eastAsia="Times New Roman" w:hAnsi="Times New Roman" w:cs="Times New Roman"/>
          <w:b/>
          <w:color w:val="000000"/>
          <w:sz w:val="24"/>
          <w:szCs w:val="24"/>
        </w:rPr>
      </w:pPr>
      <w:r w:rsidRPr="00034DEA">
        <w:rPr>
          <w:rFonts w:ascii="Times New Roman" w:eastAsia="Times New Roman" w:hAnsi="Times New Roman" w:cs="Times New Roman"/>
          <w:b/>
          <w:color w:val="000000"/>
          <w:sz w:val="24"/>
          <w:szCs w:val="24"/>
        </w:rPr>
        <w:t>Gambaran Umum Perusahaan</w:t>
      </w:r>
    </w:p>
    <w:p w:rsidR="00034DEA" w:rsidRPr="00034DEA" w:rsidRDefault="00034DEA" w:rsidP="0036660A">
      <w:pPr>
        <w:shd w:val="clear" w:color="auto" w:fill="FFFFFF"/>
        <w:spacing w:before="0" w:beforeAutospacing="0" w:line="480" w:lineRule="auto"/>
        <w:ind w:left="0" w:firstLine="7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Adapun gambaran umum perusahaan</w:t>
      </w:r>
      <w:r w:rsidR="0036660A">
        <w:rPr>
          <w:rFonts w:ascii="Times New Roman" w:eastAsia="Times New Roman" w:hAnsi="Times New Roman" w:cs="Times New Roman"/>
          <w:color w:val="000000"/>
          <w:sz w:val="24"/>
          <w:szCs w:val="24"/>
        </w:rPr>
        <w:t xml:space="preserve"> dijadikan sampel penelitian</w:t>
      </w:r>
      <w:r>
        <w:rPr>
          <w:rFonts w:ascii="Times New Roman" w:eastAsia="Times New Roman" w:hAnsi="Times New Roman" w:cs="Times New Roman"/>
          <w:color w:val="000000"/>
          <w:sz w:val="24"/>
          <w:szCs w:val="24"/>
        </w:rPr>
        <w:t xml:space="preserve"> yang termasuk dalam daftar LQ-45 di Bursa Efek Indonesia, yakni sebagai berikut</w:t>
      </w:r>
    </w:p>
    <w:p w:rsidR="0075034B" w:rsidRDefault="0075034B" w:rsidP="00806ED3">
      <w:pPr>
        <w:pStyle w:val="ListParagraph"/>
        <w:numPr>
          <w:ilvl w:val="0"/>
          <w:numId w:val="9"/>
        </w:numPr>
        <w:shd w:val="clear" w:color="auto" w:fill="FFFFFF"/>
        <w:spacing w:before="0" w:beforeAutospacing="0" w:line="480" w:lineRule="auto"/>
        <w:ind w:hanging="720"/>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PT. Adaro Energy Tbk.</w:t>
      </w:r>
    </w:p>
    <w:p w:rsidR="00F139EC" w:rsidRDefault="0075034B" w:rsidP="00347BCD">
      <w:pPr>
        <w:shd w:val="clear" w:color="auto" w:fill="FFFFFF"/>
        <w:spacing w:before="0" w:beforeAutospacing="0" w:line="480" w:lineRule="auto"/>
        <w:ind w:left="0" w:firstLine="720"/>
        <w:rPr>
          <w:rFonts w:ascii="Times New Roman" w:eastAsia="Times New Roman" w:hAnsi="Times New Roman" w:cs="Times New Roman"/>
          <w:bCs/>
          <w:color w:val="000000"/>
          <w:sz w:val="24"/>
          <w:szCs w:val="24"/>
        </w:rPr>
      </w:pPr>
      <w:r w:rsidRPr="0075034B">
        <w:rPr>
          <w:rFonts w:ascii="Times New Roman" w:eastAsia="Times New Roman" w:hAnsi="Times New Roman" w:cs="Times New Roman"/>
          <w:bCs/>
          <w:color w:val="000000"/>
          <w:sz w:val="24"/>
          <w:szCs w:val="24"/>
        </w:rPr>
        <w:t xml:space="preserve">Adaro Energy Tbk (ADRO) didirikan dengan nama PT Padang Karunia tanggal 28 Juli 2004 dan mulai beroperasi secara komersial pada bulan Juli 2005. </w:t>
      </w:r>
      <w:r w:rsidR="00F139EC" w:rsidRPr="00F139EC">
        <w:rPr>
          <w:rFonts w:ascii="Times New Roman" w:eastAsia="Times New Roman" w:hAnsi="Times New Roman" w:cs="Times New Roman"/>
          <w:bCs/>
          <w:color w:val="000000"/>
          <w:sz w:val="24"/>
          <w:szCs w:val="24"/>
        </w:rPr>
        <w:t>Berdasarkan Anggaran Dasar Perusahaan, ruang lingkup kegiatan ADRO bergerak dalam bidang usaha perdagangan, jasa, industri, pengangkutan batubara, perbengkelan, pertambangan, dan konstruksi. Entitas anak bergerak dalam bidang usaha pertambangan batubara, perdagangan batubara, jasa kontraktor penambangan, infrastruktur, logistik batubara, dan pembangkitan listrik.</w:t>
      </w:r>
    </w:p>
    <w:p w:rsidR="00CD6C11" w:rsidRDefault="00107A00" w:rsidP="00107A00">
      <w:pPr>
        <w:shd w:val="clear" w:color="auto" w:fill="FFFFFF"/>
        <w:tabs>
          <w:tab w:val="left" w:pos="5955"/>
        </w:tabs>
        <w:spacing w:before="0" w:beforeAutospacing="0" w:line="480" w:lineRule="auto"/>
        <w:ind w:left="0" w:firstLine="720"/>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b/>
      </w:r>
    </w:p>
    <w:p w:rsidR="00F139EC" w:rsidRDefault="00190DF6" w:rsidP="00806ED3">
      <w:pPr>
        <w:pStyle w:val="ListParagraph"/>
        <w:numPr>
          <w:ilvl w:val="0"/>
          <w:numId w:val="9"/>
        </w:numPr>
        <w:shd w:val="clear" w:color="auto" w:fill="FFFFFF"/>
        <w:spacing w:before="0" w:beforeAutospacing="0" w:line="480" w:lineRule="auto"/>
        <w:ind w:hanging="720"/>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lastRenderedPageBreak/>
        <w:t>PT. AKR Corporindo Tbk.</w:t>
      </w:r>
    </w:p>
    <w:p w:rsidR="00190DF6" w:rsidRPr="00190DF6" w:rsidRDefault="00190DF6" w:rsidP="00190DF6">
      <w:pPr>
        <w:shd w:val="clear" w:color="auto" w:fill="FFFFFF"/>
        <w:spacing w:before="0" w:beforeAutospacing="0" w:line="480" w:lineRule="auto"/>
        <w:ind w:left="0" w:firstLine="720"/>
        <w:rPr>
          <w:rFonts w:ascii="Times New Roman" w:eastAsia="Times New Roman" w:hAnsi="Times New Roman" w:cs="Times New Roman"/>
          <w:bCs/>
          <w:color w:val="000000"/>
          <w:sz w:val="24"/>
          <w:szCs w:val="24"/>
        </w:rPr>
      </w:pPr>
      <w:r w:rsidRPr="00190DF6">
        <w:rPr>
          <w:rFonts w:ascii="Times New Roman" w:eastAsia="Times New Roman" w:hAnsi="Times New Roman" w:cs="Times New Roman"/>
          <w:bCs/>
          <w:color w:val="000000"/>
          <w:sz w:val="24"/>
          <w:szCs w:val="24"/>
        </w:rPr>
        <w:t>PT. AKR Corporindo Tbk. sebelumnya bernama PT. Aneka Kimia Raya (AKRA) bergerak di sektor perdagangan, distribusi dan logistik produk minyak tanah dan kimia. Perusahaan memiliki operasi yang tersebar di Indonesia dan Cina. AKRA mendistribusikan 20 jenis produk kimia seperti kaustik soda, sodium sulfat, PVC resin, soda abu, dan sorbitol. Produk ini digunakan di sektor industri seperti: kertas dan bubur kertas, tekstil, sabun dan deterjen, produk konsumer, makanan, farmasi, kimia, kaca dan konstruksi. AKRA mendistribusikan produk minyak tanah non-subsidi kepada pelanggan, terutama di industri pertambangan, listrik dan bunkering. AKRA juga memperoleh pendapatan dari penyewaan tanki, gudang untuk penyimpanan barang kering dan cair dalam jumlah besar, dan transportasi produk kimia. Pemasok utama AKRA adalah Asahimas Chemical, Indobharat Rayon, South Pacific Viscose, Solvay (China) dan PT Sorini Corporation Tbk. AKRA didirikan pada tahun 1977 dan berpusat di Jakarta, Indonesia. Perusahaan tercatat pada bursa Efek Indonesia di tahun 1994 pada Papan Utama.</w:t>
      </w:r>
    </w:p>
    <w:p w:rsidR="00F139EC" w:rsidRPr="00190DF6" w:rsidRDefault="00F139EC" w:rsidP="00806ED3">
      <w:pPr>
        <w:pStyle w:val="ListParagraph"/>
        <w:numPr>
          <w:ilvl w:val="0"/>
          <w:numId w:val="9"/>
        </w:numPr>
        <w:shd w:val="clear" w:color="auto" w:fill="FFFFFF"/>
        <w:spacing w:before="0" w:beforeAutospacing="0" w:line="480" w:lineRule="auto"/>
        <w:ind w:hanging="720"/>
        <w:rPr>
          <w:rFonts w:ascii="Times New Roman" w:eastAsia="Times New Roman" w:hAnsi="Times New Roman" w:cs="Times New Roman"/>
          <w:bCs/>
          <w:color w:val="000000"/>
          <w:sz w:val="24"/>
          <w:szCs w:val="24"/>
        </w:rPr>
      </w:pPr>
      <w:r w:rsidRPr="00F139EC">
        <w:rPr>
          <w:rFonts w:ascii="Times New Roman" w:eastAsia="Times New Roman" w:hAnsi="Times New Roman" w:cs="Times New Roman"/>
          <w:bCs/>
          <w:color w:val="000000"/>
          <w:sz w:val="24"/>
          <w:szCs w:val="24"/>
        </w:rPr>
        <w:t>PT. Astra Internasional Tbk</w:t>
      </w:r>
    </w:p>
    <w:p w:rsidR="00F139EC" w:rsidRPr="00F139EC" w:rsidRDefault="00F139EC" w:rsidP="00F139EC">
      <w:pPr>
        <w:shd w:val="clear" w:color="auto" w:fill="FFFFFF"/>
        <w:spacing w:before="0" w:beforeAutospacing="0" w:line="480" w:lineRule="auto"/>
        <w:ind w:left="0" w:firstLine="720"/>
        <w:rPr>
          <w:rFonts w:ascii="Times New Roman" w:eastAsia="Times New Roman" w:hAnsi="Times New Roman" w:cs="Times New Roman"/>
          <w:bCs/>
          <w:color w:val="000000"/>
          <w:sz w:val="24"/>
          <w:szCs w:val="24"/>
        </w:rPr>
      </w:pPr>
      <w:r w:rsidRPr="00F139EC">
        <w:rPr>
          <w:rFonts w:ascii="Times New Roman" w:eastAsia="Times New Roman" w:hAnsi="Times New Roman" w:cs="Times New Roman"/>
          <w:bCs/>
          <w:color w:val="000000"/>
          <w:sz w:val="24"/>
          <w:szCs w:val="24"/>
        </w:rPr>
        <w:t>PT Astra International Tbk didirikan di Jakarta pada tahun 1957 sebagai sebuah perusahaan perdagangan umum dengan nama Astra International Inc. Pada tahun 1990, telah dilakukan perubahan nama menjadi PT Astra International Tbk, dalam rangka penawaran umum perdana saham Perseroan kepada masyarakat, yang dilanjutkan dengan pencatatan saham Perseroan di Bursa Efek Indonesia dengan menggunakan ticker ASII. Nilai kapitalisasi pasar Astra pada akhir tahun 2017 adalah sebesar Rp336,0 triliun.</w:t>
      </w:r>
    </w:p>
    <w:p w:rsidR="00F139EC" w:rsidRPr="00F139EC" w:rsidRDefault="00F139EC" w:rsidP="00F139EC">
      <w:pPr>
        <w:shd w:val="clear" w:color="auto" w:fill="FFFFFF"/>
        <w:spacing w:before="0" w:beforeAutospacing="0" w:line="480" w:lineRule="auto"/>
        <w:ind w:left="0" w:firstLine="720"/>
        <w:rPr>
          <w:rFonts w:ascii="Times New Roman" w:eastAsia="Times New Roman" w:hAnsi="Times New Roman" w:cs="Times New Roman"/>
          <w:bCs/>
          <w:color w:val="000000"/>
          <w:sz w:val="24"/>
          <w:szCs w:val="24"/>
        </w:rPr>
      </w:pPr>
      <w:r w:rsidRPr="00F139EC">
        <w:rPr>
          <w:rFonts w:ascii="Times New Roman" w:eastAsia="Times New Roman" w:hAnsi="Times New Roman" w:cs="Times New Roman"/>
          <w:bCs/>
          <w:color w:val="000000"/>
          <w:sz w:val="24"/>
          <w:szCs w:val="24"/>
        </w:rPr>
        <w:t>Sesuai anggaran dasar Perseroan, kegiatan usaha yang dapat dijalankan oleh Perusahaan mencakup perdagangan umum, perindustrian, pertambangan, pengangkutan, pertanian, pembangunan, jasa dan konsultasi. Hingga tahun 2017, Astra telah mengembangkan bisnisnya dengan menerapkan model bisnis yang berbasis sinergi dan terdiversifikasi pada tujuh segmen usaha, terdiri dari:</w:t>
      </w:r>
    </w:p>
    <w:p w:rsidR="00F139EC" w:rsidRPr="00F139EC" w:rsidRDefault="00F139EC" w:rsidP="00806ED3">
      <w:pPr>
        <w:pStyle w:val="ListParagraph"/>
        <w:numPr>
          <w:ilvl w:val="0"/>
          <w:numId w:val="10"/>
        </w:numPr>
        <w:shd w:val="clear" w:color="auto" w:fill="FFFFFF"/>
        <w:spacing w:before="0" w:beforeAutospacing="0" w:line="480" w:lineRule="auto"/>
        <w:rPr>
          <w:rFonts w:ascii="Times New Roman" w:eastAsia="Times New Roman" w:hAnsi="Times New Roman" w:cs="Times New Roman"/>
          <w:bCs/>
          <w:color w:val="000000"/>
          <w:sz w:val="24"/>
          <w:szCs w:val="24"/>
        </w:rPr>
      </w:pPr>
      <w:r w:rsidRPr="00F139EC">
        <w:rPr>
          <w:rFonts w:ascii="Times New Roman" w:eastAsia="Times New Roman" w:hAnsi="Times New Roman" w:cs="Times New Roman"/>
          <w:bCs/>
          <w:color w:val="000000"/>
          <w:sz w:val="24"/>
          <w:szCs w:val="24"/>
        </w:rPr>
        <w:t>Otomotif.</w:t>
      </w:r>
    </w:p>
    <w:p w:rsidR="00F139EC" w:rsidRPr="00F139EC" w:rsidRDefault="00F139EC" w:rsidP="00806ED3">
      <w:pPr>
        <w:pStyle w:val="ListParagraph"/>
        <w:numPr>
          <w:ilvl w:val="0"/>
          <w:numId w:val="10"/>
        </w:numPr>
        <w:shd w:val="clear" w:color="auto" w:fill="FFFFFF"/>
        <w:spacing w:before="0" w:beforeAutospacing="0" w:line="480" w:lineRule="auto"/>
        <w:rPr>
          <w:rFonts w:ascii="Times New Roman" w:eastAsia="Times New Roman" w:hAnsi="Times New Roman" w:cs="Times New Roman"/>
          <w:bCs/>
          <w:color w:val="000000"/>
          <w:sz w:val="24"/>
          <w:szCs w:val="24"/>
        </w:rPr>
      </w:pPr>
      <w:r w:rsidRPr="00F139EC">
        <w:rPr>
          <w:rFonts w:ascii="Times New Roman" w:eastAsia="Times New Roman" w:hAnsi="Times New Roman" w:cs="Times New Roman"/>
          <w:bCs/>
          <w:color w:val="000000"/>
          <w:sz w:val="24"/>
          <w:szCs w:val="24"/>
        </w:rPr>
        <w:t>Jasa Keuangan.</w:t>
      </w:r>
    </w:p>
    <w:p w:rsidR="00F139EC" w:rsidRPr="00F139EC" w:rsidRDefault="00F139EC" w:rsidP="00806ED3">
      <w:pPr>
        <w:pStyle w:val="ListParagraph"/>
        <w:numPr>
          <w:ilvl w:val="0"/>
          <w:numId w:val="10"/>
        </w:numPr>
        <w:shd w:val="clear" w:color="auto" w:fill="FFFFFF"/>
        <w:spacing w:before="0" w:beforeAutospacing="0" w:line="480" w:lineRule="auto"/>
        <w:rPr>
          <w:rFonts w:ascii="Times New Roman" w:eastAsia="Times New Roman" w:hAnsi="Times New Roman" w:cs="Times New Roman"/>
          <w:bCs/>
          <w:color w:val="000000"/>
          <w:sz w:val="24"/>
          <w:szCs w:val="24"/>
        </w:rPr>
      </w:pPr>
      <w:r w:rsidRPr="00F139EC">
        <w:rPr>
          <w:rFonts w:ascii="Times New Roman" w:eastAsia="Times New Roman" w:hAnsi="Times New Roman" w:cs="Times New Roman"/>
          <w:bCs/>
          <w:color w:val="000000"/>
          <w:sz w:val="24"/>
          <w:szCs w:val="24"/>
        </w:rPr>
        <w:t>Alat Berat, Pertambangan, Konstruksi &amp; Energi.</w:t>
      </w:r>
    </w:p>
    <w:p w:rsidR="00F139EC" w:rsidRPr="00F139EC" w:rsidRDefault="00F139EC" w:rsidP="00806ED3">
      <w:pPr>
        <w:pStyle w:val="ListParagraph"/>
        <w:numPr>
          <w:ilvl w:val="0"/>
          <w:numId w:val="10"/>
        </w:numPr>
        <w:shd w:val="clear" w:color="auto" w:fill="FFFFFF"/>
        <w:spacing w:before="0" w:beforeAutospacing="0" w:line="480" w:lineRule="auto"/>
        <w:rPr>
          <w:rFonts w:ascii="Times New Roman" w:eastAsia="Times New Roman" w:hAnsi="Times New Roman" w:cs="Times New Roman"/>
          <w:bCs/>
          <w:color w:val="000000"/>
          <w:sz w:val="24"/>
          <w:szCs w:val="24"/>
        </w:rPr>
      </w:pPr>
      <w:r w:rsidRPr="00F139EC">
        <w:rPr>
          <w:rFonts w:ascii="Times New Roman" w:eastAsia="Times New Roman" w:hAnsi="Times New Roman" w:cs="Times New Roman"/>
          <w:bCs/>
          <w:color w:val="000000"/>
          <w:sz w:val="24"/>
          <w:szCs w:val="24"/>
        </w:rPr>
        <w:t>Agribisnis.</w:t>
      </w:r>
    </w:p>
    <w:p w:rsidR="00F139EC" w:rsidRPr="00F139EC" w:rsidRDefault="00F139EC" w:rsidP="00806ED3">
      <w:pPr>
        <w:pStyle w:val="ListParagraph"/>
        <w:numPr>
          <w:ilvl w:val="0"/>
          <w:numId w:val="10"/>
        </w:numPr>
        <w:shd w:val="clear" w:color="auto" w:fill="FFFFFF"/>
        <w:spacing w:before="0" w:beforeAutospacing="0" w:line="480" w:lineRule="auto"/>
        <w:rPr>
          <w:rFonts w:ascii="Times New Roman" w:eastAsia="Times New Roman" w:hAnsi="Times New Roman" w:cs="Times New Roman"/>
          <w:bCs/>
          <w:color w:val="000000"/>
          <w:sz w:val="24"/>
          <w:szCs w:val="24"/>
        </w:rPr>
      </w:pPr>
      <w:r w:rsidRPr="00F139EC">
        <w:rPr>
          <w:rFonts w:ascii="Times New Roman" w:eastAsia="Times New Roman" w:hAnsi="Times New Roman" w:cs="Times New Roman"/>
          <w:bCs/>
          <w:color w:val="000000"/>
          <w:sz w:val="24"/>
          <w:szCs w:val="24"/>
        </w:rPr>
        <w:t>Infrastruktur dan Logistik.</w:t>
      </w:r>
    </w:p>
    <w:p w:rsidR="00F139EC" w:rsidRPr="00F139EC" w:rsidRDefault="00F139EC" w:rsidP="00806ED3">
      <w:pPr>
        <w:pStyle w:val="ListParagraph"/>
        <w:numPr>
          <w:ilvl w:val="0"/>
          <w:numId w:val="10"/>
        </w:numPr>
        <w:shd w:val="clear" w:color="auto" w:fill="FFFFFF"/>
        <w:spacing w:before="0" w:beforeAutospacing="0" w:line="480" w:lineRule="auto"/>
        <w:rPr>
          <w:rFonts w:ascii="Times New Roman" w:eastAsia="Times New Roman" w:hAnsi="Times New Roman" w:cs="Times New Roman"/>
          <w:bCs/>
          <w:color w:val="000000"/>
          <w:sz w:val="24"/>
          <w:szCs w:val="24"/>
        </w:rPr>
      </w:pPr>
      <w:r w:rsidRPr="00F139EC">
        <w:rPr>
          <w:rFonts w:ascii="Times New Roman" w:eastAsia="Times New Roman" w:hAnsi="Times New Roman" w:cs="Times New Roman"/>
          <w:bCs/>
          <w:color w:val="000000"/>
          <w:sz w:val="24"/>
          <w:szCs w:val="24"/>
        </w:rPr>
        <w:t>Teknologi Informasi.</w:t>
      </w:r>
    </w:p>
    <w:p w:rsidR="00F139EC" w:rsidRPr="00F139EC" w:rsidRDefault="00F139EC" w:rsidP="00806ED3">
      <w:pPr>
        <w:pStyle w:val="ListParagraph"/>
        <w:numPr>
          <w:ilvl w:val="0"/>
          <w:numId w:val="10"/>
        </w:numPr>
        <w:shd w:val="clear" w:color="auto" w:fill="FFFFFF"/>
        <w:spacing w:before="0" w:beforeAutospacing="0" w:line="480" w:lineRule="auto"/>
        <w:rPr>
          <w:rFonts w:ascii="Times New Roman" w:eastAsia="Times New Roman" w:hAnsi="Times New Roman" w:cs="Times New Roman"/>
          <w:bCs/>
          <w:color w:val="000000"/>
          <w:sz w:val="24"/>
          <w:szCs w:val="24"/>
        </w:rPr>
      </w:pPr>
      <w:r w:rsidRPr="00F139EC">
        <w:rPr>
          <w:rFonts w:ascii="Times New Roman" w:eastAsia="Times New Roman" w:hAnsi="Times New Roman" w:cs="Times New Roman"/>
          <w:bCs/>
          <w:color w:val="000000"/>
          <w:sz w:val="24"/>
          <w:szCs w:val="24"/>
        </w:rPr>
        <w:t>Properti.</w:t>
      </w:r>
    </w:p>
    <w:p w:rsidR="00D57380" w:rsidRDefault="00D57380" w:rsidP="00806ED3">
      <w:pPr>
        <w:pStyle w:val="ListParagraph"/>
        <w:numPr>
          <w:ilvl w:val="0"/>
          <w:numId w:val="9"/>
        </w:numPr>
        <w:shd w:val="clear" w:color="auto" w:fill="FFFFFF"/>
        <w:spacing w:before="0" w:beforeAutospacing="0" w:line="480" w:lineRule="auto"/>
        <w:ind w:hanging="720"/>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PT. Bumi Serpong Damai Tbk.</w:t>
      </w:r>
    </w:p>
    <w:p w:rsidR="00D57380" w:rsidRPr="00D57380" w:rsidRDefault="00D57380" w:rsidP="00D57380">
      <w:pPr>
        <w:shd w:val="clear" w:color="auto" w:fill="FFFFFF"/>
        <w:spacing w:before="0" w:beforeAutospacing="0" w:line="480" w:lineRule="auto"/>
        <w:ind w:left="0" w:firstLine="720"/>
        <w:rPr>
          <w:rFonts w:ascii="Times New Roman" w:eastAsia="Times New Roman" w:hAnsi="Times New Roman" w:cs="Times New Roman"/>
          <w:bCs/>
          <w:color w:val="000000"/>
          <w:sz w:val="24"/>
          <w:szCs w:val="24"/>
        </w:rPr>
      </w:pPr>
      <w:r w:rsidRPr="00D57380">
        <w:rPr>
          <w:rFonts w:ascii="Times New Roman" w:eastAsia="Times New Roman" w:hAnsi="Times New Roman" w:cs="Times New Roman"/>
          <w:bCs/>
          <w:color w:val="000000"/>
          <w:sz w:val="24"/>
          <w:szCs w:val="24"/>
        </w:rPr>
        <w:t>Bumi Serpong Damai Tbk (BSD City) (BSDE) didirikan 16 Januari 1984 dan mulai beroperasi secara komersial pada tahun 1989.</w:t>
      </w:r>
      <w:r w:rsidRPr="00D57380">
        <w:t xml:space="preserve"> </w:t>
      </w:r>
      <w:r w:rsidRPr="00D57380">
        <w:rPr>
          <w:rFonts w:ascii="Times New Roman" w:eastAsia="Times New Roman" w:hAnsi="Times New Roman" w:cs="Times New Roman"/>
          <w:bCs/>
          <w:color w:val="000000"/>
          <w:sz w:val="24"/>
          <w:szCs w:val="24"/>
        </w:rPr>
        <w:t xml:space="preserve">BSDE dan anak usaha (grup) termasuk dalam kelompok usaha PT Paraga Artamida, sedangkan pemegang saham akhir Grup adalah Sinarmas Land Limited </w:t>
      </w:r>
      <w:r>
        <w:rPr>
          <w:rFonts w:ascii="Times New Roman" w:eastAsia="Times New Roman" w:hAnsi="Times New Roman" w:cs="Times New Roman"/>
          <w:bCs/>
          <w:color w:val="000000"/>
          <w:sz w:val="24"/>
          <w:szCs w:val="24"/>
        </w:rPr>
        <w:t>yang berkedudukan di Singapura.</w:t>
      </w:r>
    </w:p>
    <w:p w:rsidR="00D57380" w:rsidRPr="00D57380" w:rsidRDefault="00D57380" w:rsidP="00D57380">
      <w:pPr>
        <w:shd w:val="clear" w:color="auto" w:fill="FFFFFF"/>
        <w:spacing w:before="0" w:beforeAutospacing="0" w:line="480" w:lineRule="auto"/>
        <w:ind w:left="0" w:firstLine="720"/>
        <w:rPr>
          <w:rFonts w:ascii="Times New Roman" w:eastAsia="Times New Roman" w:hAnsi="Times New Roman" w:cs="Times New Roman"/>
          <w:bCs/>
          <w:color w:val="000000"/>
          <w:sz w:val="24"/>
          <w:szCs w:val="24"/>
        </w:rPr>
      </w:pPr>
      <w:r w:rsidRPr="00D57380">
        <w:rPr>
          <w:rFonts w:ascii="Times New Roman" w:eastAsia="Times New Roman" w:hAnsi="Times New Roman" w:cs="Times New Roman"/>
          <w:bCs/>
          <w:color w:val="000000"/>
          <w:sz w:val="24"/>
          <w:szCs w:val="24"/>
        </w:rPr>
        <w:t>Berdasarkan Anggaran Dasar Perusahaan, ruang lingkup kegiatan BSDE adalah berusaha dalam bidang pembangunan real estat. Saat ini BSDE melaksanakan pembangunan kota baru sebagai wilayah pemukiman yang terencana dan terpadu yang dilengkapi dengan prasarana-prasarana, fasilitas lingkungan dan penghijauan dengan nama BSD City.</w:t>
      </w:r>
    </w:p>
    <w:p w:rsidR="00F139EC" w:rsidRDefault="003931BA" w:rsidP="00806ED3">
      <w:pPr>
        <w:pStyle w:val="ListParagraph"/>
        <w:numPr>
          <w:ilvl w:val="0"/>
          <w:numId w:val="9"/>
        </w:numPr>
        <w:shd w:val="clear" w:color="auto" w:fill="FFFFFF"/>
        <w:spacing w:before="0" w:beforeAutospacing="0" w:line="480" w:lineRule="auto"/>
        <w:ind w:hanging="720"/>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PT. Gudang Garam Tbk.</w:t>
      </w:r>
    </w:p>
    <w:p w:rsidR="003931BA" w:rsidRPr="003931BA" w:rsidRDefault="003931BA" w:rsidP="003931BA">
      <w:pPr>
        <w:shd w:val="clear" w:color="auto" w:fill="FFFFFF"/>
        <w:spacing w:before="0" w:beforeAutospacing="0" w:line="480" w:lineRule="auto"/>
        <w:ind w:left="0" w:firstLine="720"/>
        <w:rPr>
          <w:rFonts w:ascii="Times New Roman" w:eastAsia="Times New Roman" w:hAnsi="Times New Roman" w:cs="Times New Roman"/>
          <w:bCs/>
          <w:color w:val="000000"/>
          <w:sz w:val="24"/>
          <w:szCs w:val="24"/>
        </w:rPr>
      </w:pPr>
      <w:r w:rsidRPr="003931BA">
        <w:rPr>
          <w:rFonts w:ascii="Times New Roman" w:eastAsia="Times New Roman" w:hAnsi="Times New Roman" w:cs="Times New Roman"/>
          <w:bCs/>
          <w:color w:val="000000"/>
          <w:sz w:val="24"/>
          <w:szCs w:val="24"/>
        </w:rPr>
        <w:t>Pada tanggal 26 Juni 1958, Bapak Surya Wonowidjojo mendirikan sebuah industri rumah tangga yang bergerak dibidang produksi rokok Gudang Garam. Produksi awal adalah Rokok Kretek dengan Pembuatan secara manual yaitu Sigaret Klobot Kretek (SKK) dan Sigaret Kretek Tangan (SKT). Dimana pada saat ini produksi masih berkapasitas 50 juta batang. Dengan pertumbuhan rokok yang cukup pesat, pada tahun 1969 perusahaan berubah menjadi Firma, yang kemudian pada tahun 1971 menjadi Perseroan Terbatas (PT).</w:t>
      </w:r>
    </w:p>
    <w:p w:rsidR="003931BA" w:rsidRPr="003931BA" w:rsidRDefault="003931BA" w:rsidP="003931BA">
      <w:pPr>
        <w:shd w:val="clear" w:color="auto" w:fill="FFFFFF"/>
        <w:spacing w:before="0" w:beforeAutospacing="0" w:line="480" w:lineRule="auto"/>
        <w:ind w:left="0" w:firstLine="720"/>
        <w:rPr>
          <w:rFonts w:ascii="Times New Roman" w:eastAsia="Times New Roman" w:hAnsi="Times New Roman" w:cs="Times New Roman"/>
          <w:bCs/>
          <w:color w:val="000000"/>
          <w:sz w:val="24"/>
          <w:szCs w:val="24"/>
        </w:rPr>
      </w:pPr>
      <w:r w:rsidRPr="003931BA">
        <w:rPr>
          <w:rFonts w:ascii="Times New Roman" w:eastAsia="Times New Roman" w:hAnsi="Times New Roman" w:cs="Times New Roman"/>
          <w:bCs/>
          <w:color w:val="000000"/>
          <w:sz w:val="24"/>
          <w:szCs w:val="24"/>
        </w:rPr>
        <w:t>Tahun 1979, PT.Gudang Garam mulai memproduksi rokok SKM (Sigaret Kretek Mesin) seperti Rokok Surya 16 dan Rokok Internasional. Tahun 1990 PT Gudang Garam me-listing saham perusahaan di Bursa Efek Indonesia dengan IPO Rp.10.250 memiliki kode GGRM.JK dan PT Gudang Garam resmi menjadi perusahan Tbk.</w:t>
      </w:r>
    </w:p>
    <w:p w:rsidR="003931BA" w:rsidRPr="003931BA" w:rsidRDefault="003931BA" w:rsidP="003931BA">
      <w:pPr>
        <w:shd w:val="clear" w:color="auto" w:fill="FFFFFF"/>
        <w:spacing w:before="0" w:beforeAutospacing="0" w:line="480" w:lineRule="auto"/>
        <w:ind w:left="0"/>
        <w:rPr>
          <w:rFonts w:ascii="Times New Roman" w:eastAsia="Times New Roman" w:hAnsi="Times New Roman" w:cs="Times New Roman"/>
          <w:bCs/>
          <w:color w:val="000000"/>
          <w:sz w:val="24"/>
          <w:szCs w:val="24"/>
        </w:rPr>
      </w:pPr>
    </w:p>
    <w:p w:rsidR="003931BA" w:rsidRPr="003931BA" w:rsidRDefault="003931BA" w:rsidP="003931BA">
      <w:pPr>
        <w:shd w:val="clear" w:color="auto" w:fill="FFFFFF"/>
        <w:spacing w:before="0" w:beforeAutospacing="0" w:line="480" w:lineRule="auto"/>
        <w:ind w:left="0" w:firstLine="720"/>
        <w:rPr>
          <w:rFonts w:ascii="Times New Roman" w:eastAsia="Times New Roman" w:hAnsi="Times New Roman" w:cs="Times New Roman"/>
          <w:bCs/>
          <w:color w:val="000000"/>
          <w:sz w:val="24"/>
          <w:szCs w:val="24"/>
        </w:rPr>
      </w:pPr>
      <w:r w:rsidRPr="003931BA">
        <w:rPr>
          <w:rFonts w:ascii="Times New Roman" w:eastAsia="Times New Roman" w:hAnsi="Times New Roman" w:cs="Times New Roman"/>
          <w:bCs/>
          <w:color w:val="000000"/>
          <w:sz w:val="24"/>
          <w:szCs w:val="24"/>
        </w:rPr>
        <w:t>Pada tahun 2002, PT. Gudang Garam, Tbk mulai memproduksi rokok SKM LM dan mendirikan pabrik di Gempol, Pasuruan. Pada tahun 2009 PT Gudang Garam, Tbk mengkonsolidasikan seluruh kegiatan distribusinya di bawah PT Surya Madistrindo yang bergerak di bidang marketing &amp; distribution rokok Gudang Garam. Tahun 2013 PT.Gudang Garam,Tbk memperluas daerah produksinya, dari 1000 m2 menjadi 208 hektar di Kabupaten dan Kota Kediri serta di Pasuruan.</w:t>
      </w:r>
    </w:p>
    <w:p w:rsidR="003931BA" w:rsidRDefault="003931BA" w:rsidP="003931BA">
      <w:pPr>
        <w:shd w:val="clear" w:color="auto" w:fill="FFFFFF"/>
        <w:spacing w:before="0" w:beforeAutospacing="0" w:line="480" w:lineRule="auto"/>
        <w:ind w:left="0" w:firstLine="720"/>
        <w:rPr>
          <w:rFonts w:ascii="Times New Roman" w:eastAsia="Times New Roman" w:hAnsi="Times New Roman" w:cs="Times New Roman"/>
          <w:bCs/>
          <w:color w:val="000000"/>
          <w:sz w:val="24"/>
          <w:szCs w:val="24"/>
        </w:rPr>
      </w:pPr>
      <w:r w:rsidRPr="003931BA">
        <w:rPr>
          <w:rFonts w:ascii="Times New Roman" w:eastAsia="Times New Roman" w:hAnsi="Times New Roman" w:cs="Times New Roman"/>
          <w:bCs/>
          <w:color w:val="000000"/>
          <w:sz w:val="24"/>
          <w:szCs w:val="24"/>
        </w:rPr>
        <w:t>Beberapa pabrik dibangun untuk memenuhi kebutuhan konsumen rokok. Seperti di Kediri [SKM &amp; SKT], Gempol - Pasuruan [SKM], Tuban [SKT], Lamongan [SKT], Sumenep [SKT], Karanganyar [SKT], Paiton [SKT] dan Brebes [SKT].</w:t>
      </w:r>
      <w:r>
        <w:rPr>
          <w:rFonts w:ascii="Times New Roman" w:eastAsia="Times New Roman" w:hAnsi="Times New Roman" w:cs="Times New Roman"/>
          <w:bCs/>
          <w:color w:val="000000"/>
          <w:sz w:val="24"/>
          <w:szCs w:val="24"/>
        </w:rPr>
        <w:t xml:space="preserve"> </w:t>
      </w:r>
      <w:r w:rsidRPr="003931BA">
        <w:rPr>
          <w:rFonts w:ascii="Times New Roman" w:eastAsia="Times New Roman" w:hAnsi="Times New Roman" w:cs="Times New Roman"/>
          <w:bCs/>
          <w:color w:val="000000"/>
          <w:sz w:val="24"/>
          <w:szCs w:val="24"/>
        </w:rPr>
        <w:t>Perusahaan terus berkembang sehingga sampai saat ini. Dan distribusi tidak hanya dilakukan di dalam negeri, PT Gudang Garam,Tbk juga mengekspor rokok Gudang Garam ke luar negeri.</w:t>
      </w:r>
    </w:p>
    <w:p w:rsidR="00D57380" w:rsidRDefault="00D57380" w:rsidP="00806ED3">
      <w:pPr>
        <w:pStyle w:val="ListParagraph"/>
        <w:numPr>
          <w:ilvl w:val="0"/>
          <w:numId w:val="9"/>
        </w:numPr>
        <w:shd w:val="clear" w:color="auto" w:fill="FFFFFF"/>
        <w:spacing w:before="0" w:beforeAutospacing="0" w:line="480" w:lineRule="auto"/>
        <w:ind w:hanging="720"/>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PT. Indofood CBP Sukses Makmur Tbk.</w:t>
      </w:r>
    </w:p>
    <w:p w:rsidR="00D57380" w:rsidRPr="00D57380" w:rsidRDefault="00D57380" w:rsidP="00D57380">
      <w:pPr>
        <w:shd w:val="clear" w:color="auto" w:fill="FFFFFF"/>
        <w:spacing w:before="0" w:beforeAutospacing="0" w:line="480" w:lineRule="auto"/>
        <w:ind w:left="0" w:firstLine="720"/>
        <w:rPr>
          <w:rFonts w:ascii="Times New Roman" w:eastAsia="Times New Roman" w:hAnsi="Times New Roman" w:cs="Times New Roman"/>
          <w:bCs/>
          <w:color w:val="000000"/>
          <w:sz w:val="24"/>
          <w:szCs w:val="24"/>
        </w:rPr>
      </w:pPr>
      <w:r w:rsidRPr="00D57380">
        <w:rPr>
          <w:rFonts w:ascii="Times New Roman" w:eastAsia="Times New Roman" w:hAnsi="Times New Roman" w:cs="Times New Roman"/>
          <w:bCs/>
          <w:color w:val="000000"/>
          <w:sz w:val="24"/>
          <w:szCs w:val="24"/>
        </w:rPr>
        <w:t>Indofood CBP Sukses Makmur Tbk (ICBP) didirikan 02 September 2009 dan mulai beroperasi secara komersial pada tahun 1 Oktober 2009. ICBP merupakan hasil pengalihan kegiatan usaha Divisi Mi Instan dan Divisi Penyedap Indofood Sukses Makmur Tbk (INDF)</w:t>
      </w:r>
      <w:r>
        <w:rPr>
          <w:rFonts w:ascii="Times New Roman" w:eastAsia="Times New Roman" w:hAnsi="Times New Roman" w:cs="Times New Roman"/>
          <w:bCs/>
          <w:color w:val="000000"/>
          <w:sz w:val="24"/>
          <w:szCs w:val="24"/>
        </w:rPr>
        <w:t>.</w:t>
      </w:r>
      <w:r w:rsidRPr="00D57380">
        <w:t xml:space="preserve"> </w:t>
      </w:r>
      <w:r w:rsidRPr="00D57380">
        <w:rPr>
          <w:rFonts w:ascii="Times New Roman" w:eastAsia="Times New Roman" w:hAnsi="Times New Roman" w:cs="Times New Roman"/>
          <w:bCs/>
          <w:color w:val="000000"/>
          <w:sz w:val="24"/>
          <w:szCs w:val="24"/>
        </w:rPr>
        <w:t>Berdasarkan Anggaran Dasar Perusahaan, ruang lingkup kegiatan ICBP terdiri dari, antara lain, produksi mi dan bumbu penyedap, produk makanan kuliner, biskuit, makanan ringan, nutrisi dan makanan khusus, kemasan, perdagangan, transportasi, pergudangan dan pendinginan, jasa manajemen serta penelitian dan pengembangan.</w:t>
      </w:r>
    </w:p>
    <w:p w:rsidR="003931BA" w:rsidRDefault="003931BA" w:rsidP="00806ED3">
      <w:pPr>
        <w:pStyle w:val="ListParagraph"/>
        <w:numPr>
          <w:ilvl w:val="0"/>
          <w:numId w:val="9"/>
        </w:numPr>
        <w:shd w:val="clear" w:color="auto" w:fill="FFFFFF"/>
        <w:spacing w:before="0" w:beforeAutospacing="0" w:line="480" w:lineRule="auto"/>
        <w:ind w:hanging="720"/>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PT. Indofood Sukses Makmur Tbk.</w:t>
      </w:r>
    </w:p>
    <w:p w:rsidR="003931BA" w:rsidRPr="003931BA" w:rsidRDefault="003931BA" w:rsidP="003931BA">
      <w:pPr>
        <w:shd w:val="clear" w:color="auto" w:fill="FFFFFF"/>
        <w:spacing w:before="0" w:beforeAutospacing="0" w:line="480" w:lineRule="auto"/>
        <w:ind w:left="0" w:firstLine="720"/>
        <w:rPr>
          <w:rFonts w:ascii="Times New Roman" w:eastAsia="Times New Roman" w:hAnsi="Times New Roman" w:cs="Times New Roman"/>
          <w:bCs/>
          <w:color w:val="000000"/>
          <w:sz w:val="24"/>
          <w:szCs w:val="24"/>
        </w:rPr>
      </w:pPr>
      <w:r w:rsidRPr="003931BA">
        <w:rPr>
          <w:rFonts w:ascii="Times New Roman" w:eastAsia="Times New Roman" w:hAnsi="Times New Roman" w:cs="Times New Roman"/>
          <w:bCs/>
          <w:color w:val="000000"/>
          <w:sz w:val="24"/>
          <w:szCs w:val="24"/>
        </w:rPr>
        <w:t>Perusahaan ini didirikan dengan nama PT Panganjaya Intikusuma berdasarkan Akta Pendirian No.228 tanggal 14 Agustus 1990 yang diubah dengan Akta No.249 tanggal 15 November 1990 dan yang diubah kembali dengan Akta No.171 tanggal 20 Juni 1991, semuanya dibuat dihadapan Benny Kristanto, SH., Notaris di Jakarta dan telah mendapat persetujuan dari Menteri kehakiman Republik Indonesia berdasarkan Surat Keputusan No.C2-2915.HT.01.01Th.91 tanggal 12 Juli 1991, serta telah didaftarkan di Pengadilan Negeri Jakarta Selatan dibawah No.579, 580 dan 581 tanggal 5 Agustus 1991, dan diumumkan dalam. Berita Negara Republik Indonesia No.12 tanggal 11 Februari 1992, Tambahan No.611. Perseroan mengubah namanya yang semula PT Panganjaya Intikusuma menjadi PT Indofood Sukses Makmur, berdasarkan keputusan Rapat Umum Luar Biasa Para Pemegang Saham yang dituangkan dakam Akta Risalah Rapat No.51 tanggal 5 Februari 1994 yang dibuat oleh Benny Kristianto, SH., Notaris di Jakarta. PT Indofood CBP Sukses Makmur Tbk. merupakan salah satu perusahaan mie instant dan makanan olahan terkemuka di Indonesia yang menjadi salah satu cabang perusahaan yang dimiliki oleh Salim Group.</w:t>
      </w:r>
    </w:p>
    <w:p w:rsidR="003931BA" w:rsidRPr="003931BA" w:rsidRDefault="003931BA" w:rsidP="003931BA">
      <w:pPr>
        <w:shd w:val="clear" w:color="auto" w:fill="FFFFFF"/>
        <w:spacing w:before="0" w:beforeAutospacing="0" w:line="480" w:lineRule="auto"/>
        <w:ind w:left="0" w:firstLine="720"/>
        <w:rPr>
          <w:rFonts w:ascii="Times New Roman" w:eastAsia="Times New Roman" w:hAnsi="Times New Roman" w:cs="Times New Roman"/>
          <w:bCs/>
          <w:color w:val="000000"/>
          <w:sz w:val="24"/>
          <w:szCs w:val="24"/>
        </w:rPr>
      </w:pPr>
      <w:r w:rsidRPr="003931BA">
        <w:rPr>
          <w:rFonts w:ascii="Times New Roman" w:eastAsia="Times New Roman" w:hAnsi="Times New Roman" w:cs="Times New Roman"/>
          <w:bCs/>
          <w:color w:val="000000"/>
          <w:sz w:val="24"/>
          <w:szCs w:val="24"/>
        </w:rPr>
        <w:t>PT Indofood CBP Sukses Makmur Tbk. Cabang Bandung didirikan pada bulan Mei 1992 dengan nama PT Karya Pangan Inti Sejati yang merupakan salah satu cabang dari PT Sanmaru Food Manufcturing Company Ltd. yang berpusat di Jakarta dan mulai beroperasi pada bulan Oktober 1992. Pada saat itu jumlah karyawan yang ada sebanyak 200 orang</w:t>
      </w:r>
    </w:p>
    <w:p w:rsidR="003931BA" w:rsidRDefault="003931BA" w:rsidP="003931BA">
      <w:pPr>
        <w:shd w:val="clear" w:color="auto" w:fill="FFFFFF"/>
        <w:spacing w:before="0" w:beforeAutospacing="0" w:line="480" w:lineRule="auto"/>
        <w:ind w:left="0" w:firstLine="360"/>
        <w:rPr>
          <w:rFonts w:ascii="Times New Roman" w:eastAsia="Times New Roman" w:hAnsi="Times New Roman" w:cs="Times New Roman"/>
          <w:bCs/>
          <w:color w:val="000000"/>
          <w:sz w:val="24"/>
          <w:szCs w:val="24"/>
        </w:rPr>
      </w:pPr>
      <w:r w:rsidRPr="003931BA">
        <w:rPr>
          <w:rFonts w:ascii="Times New Roman" w:eastAsia="Times New Roman" w:hAnsi="Times New Roman" w:cs="Times New Roman"/>
          <w:bCs/>
          <w:color w:val="000000"/>
          <w:sz w:val="24"/>
          <w:szCs w:val="24"/>
        </w:rPr>
        <w:t>Pada tahun 1994, terjadi penggabungan beberapa anak perusahaan yang berada di lingkup Indofood Group, sehingga mengubah namanya menjadi PT Indofood CBP Sukses Makmur Tbk. yang khusus bergerak dalam bidang pengolahan mie instan. Divisi mie instan merupakan divisi terbesar di Indofood dan pabriknya tersebar di 15 kota, diantaranya Medan, Pekanbaru, Palembang, Tangerang, Lampung, Pontianak,Manado, Semarang, Surabaya, Banjarmasin, Makasar, Cibitung, Jakarta, Bandung dan Jambi, sedangkan cabang tanpa pabrik yaitu Solo, Bali dan Kendari. Hal ini bertujuan agar produk yang dihasilkan cukup didistribusikan ke wilayah sekitar kota dimana pabrik berada, sehingga produk dapat diterima oleh konsumen dalam keadaan segar serta membantu program pemerintah melalui pemerataan tenaga kerja lokal.</w:t>
      </w:r>
    </w:p>
    <w:p w:rsidR="00D57380" w:rsidRDefault="00D57380" w:rsidP="003931BA">
      <w:pPr>
        <w:shd w:val="clear" w:color="auto" w:fill="FFFFFF"/>
        <w:spacing w:before="0" w:beforeAutospacing="0" w:line="480" w:lineRule="auto"/>
        <w:ind w:left="0" w:firstLine="360"/>
        <w:rPr>
          <w:rFonts w:ascii="Times New Roman" w:eastAsia="Times New Roman" w:hAnsi="Times New Roman" w:cs="Times New Roman"/>
          <w:bCs/>
          <w:color w:val="000000"/>
          <w:sz w:val="24"/>
          <w:szCs w:val="24"/>
        </w:rPr>
      </w:pPr>
    </w:p>
    <w:p w:rsidR="00D57380" w:rsidRDefault="00D57380" w:rsidP="00806ED3">
      <w:pPr>
        <w:pStyle w:val="ListParagraph"/>
        <w:numPr>
          <w:ilvl w:val="0"/>
          <w:numId w:val="9"/>
        </w:numPr>
        <w:shd w:val="clear" w:color="auto" w:fill="FFFFFF"/>
        <w:spacing w:before="0" w:beforeAutospacing="0" w:line="480" w:lineRule="auto"/>
        <w:ind w:hanging="720"/>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PT. Indocement Tunggal Prakasa Tbk.</w:t>
      </w:r>
    </w:p>
    <w:p w:rsidR="00D57380" w:rsidRPr="00D4568C" w:rsidRDefault="00D4568C" w:rsidP="00D4568C">
      <w:pPr>
        <w:shd w:val="clear" w:color="auto" w:fill="FFFFFF"/>
        <w:spacing w:before="0" w:beforeAutospacing="0" w:line="480" w:lineRule="auto"/>
        <w:ind w:left="0" w:firstLine="720"/>
        <w:rPr>
          <w:rFonts w:ascii="Times New Roman" w:eastAsia="Times New Roman" w:hAnsi="Times New Roman" w:cs="Times New Roman"/>
          <w:bCs/>
          <w:color w:val="000000"/>
          <w:sz w:val="24"/>
          <w:szCs w:val="24"/>
        </w:rPr>
      </w:pPr>
      <w:r w:rsidRPr="00D4568C">
        <w:rPr>
          <w:rFonts w:ascii="Times New Roman" w:eastAsia="Times New Roman" w:hAnsi="Times New Roman" w:cs="Times New Roman"/>
          <w:bCs/>
          <w:color w:val="000000"/>
          <w:sz w:val="24"/>
          <w:szCs w:val="24"/>
        </w:rPr>
        <w:t>Indocement Tunggal Prakarsa Tbk (INTP) didirikan tanggal 16 Januari 1985 dan memulai kegiatan usaha komersialnya pada tahun 1985</w:t>
      </w:r>
      <w:r>
        <w:rPr>
          <w:rFonts w:ascii="Times New Roman" w:eastAsia="Times New Roman" w:hAnsi="Times New Roman" w:cs="Times New Roman"/>
          <w:bCs/>
          <w:color w:val="000000"/>
          <w:sz w:val="24"/>
          <w:szCs w:val="24"/>
        </w:rPr>
        <w:t xml:space="preserve">. </w:t>
      </w:r>
      <w:r w:rsidRPr="00D4568C">
        <w:rPr>
          <w:rFonts w:ascii="Times New Roman" w:eastAsia="Times New Roman" w:hAnsi="Times New Roman" w:cs="Times New Roman"/>
          <w:bCs/>
          <w:color w:val="000000"/>
          <w:sz w:val="24"/>
          <w:szCs w:val="24"/>
        </w:rPr>
        <w:t>Berdasarkan Anggaran Dasar Perusahaan, ruang lingkup kegiatan INTP antara lain pabrikasi semen dan bahan-bahan bangunan, pertambangan, konstruksi dan perdagangan. Indocement dan anak usahanya bergerak dalam beberapa bidang usaha yang meliputi pabrikasi dan penjualan semen (sebagai usaha inti) dan beton siap pakai, serta tambang agregat dan trass. Produk semen Indocement adalah Portland Composite Cement, Ordinary Portland Cement (OPC Tipe I, II, dan V), Oil Well Cement (OWC), Semen Putih dan TR-30 Acian Putih. Semen yang dipasarkan Indocement dengan merek dagang "Tiga Roda"</w:t>
      </w:r>
    </w:p>
    <w:p w:rsidR="003931BA" w:rsidRDefault="00347BCD" w:rsidP="00806ED3">
      <w:pPr>
        <w:pStyle w:val="ListParagraph"/>
        <w:numPr>
          <w:ilvl w:val="0"/>
          <w:numId w:val="9"/>
        </w:numPr>
        <w:shd w:val="clear" w:color="auto" w:fill="FFFFFF"/>
        <w:spacing w:before="0" w:beforeAutospacing="0" w:line="480" w:lineRule="auto"/>
        <w:ind w:hanging="720"/>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PT. </w:t>
      </w:r>
      <w:r w:rsidR="00942423">
        <w:rPr>
          <w:rFonts w:ascii="Times New Roman" w:eastAsia="Times New Roman" w:hAnsi="Times New Roman" w:cs="Times New Roman"/>
          <w:bCs/>
          <w:color w:val="000000"/>
          <w:sz w:val="24"/>
          <w:szCs w:val="24"/>
        </w:rPr>
        <w:t>Kalbe Farma</w:t>
      </w:r>
      <w:r>
        <w:rPr>
          <w:rFonts w:ascii="Times New Roman" w:eastAsia="Times New Roman" w:hAnsi="Times New Roman" w:cs="Times New Roman"/>
          <w:bCs/>
          <w:color w:val="000000"/>
          <w:sz w:val="24"/>
          <w:szCs w:val="24"/>
        </w:rPr>
        <w:t xml:space="preserve"> Tbk.</w:t>
      </w:r>
    </w:p>
    <w:p w:rsidR="00942423" w:rsidRPr="00942423" w:rsidRDefault="00942423" w:rsidP="00D4568C">
      <w:pPr>
        <w:shd w:val="clear" w:color="auto" w:fill="FFFFFF"/>
        <w:spacing w:before="0" w:beforeAutospacing="0" w:line="480" w:lineRule="auto"/>
        <w:ind w:left="0" w:firstLine="720"/>
        <w:rPr>
          <w:rFonts w:ascii="Times New Roman" w:eastAsia="Times New Roman" w:hAnsi="Times New Roman" w:cs="Times New Roman"/>
          <w:bCs/>
          <w:color w:val="000000"/>
          <w:sz w:val="24"/>
          <w:szCs w:val="24"/>
        </w:rPr>
      </w:pPr>
      <w:r w:rsidRPr="00942423">
        <w:rPr>
          <w:rFonts w:ascii="Times New Roman" w:eastAsia="Times New Roman" w:hAnsi="Times New Roman" w:cs="Times New Roman"/>
          <w:bCs/>
          <w:color w:val="000000"/>
          <w:sz w:val="24"/>
          <w:szCs w:val="24"/>
        </w:rPr>
        <w:t>Berdiri pada tahun 1966, Kalbe telah jauh berkembang dari usaha sederhana di sebuah garasi menjadi perusahaan farmasi terdepan di Indonesia.</w:t>
      </w:r>
      <w:r w:rsidR="00D4568C">
        <w:rPr>
          <w:rFonts w:ascii="Times New Roman" w:eastAsia="Times New Roman" w:hAnsi="Times New Roman" w:cs="Times New Roman"/>
          <w:bCs/>
          <w:color w:val="000000"/>
          <w:sz w:val="24"/>
          <w:szCs w:val="24"/>
        </w:rPr>
        <w:t xml:space="preserve"> </w:t>
      </w:r>
      <w:r w:rsidRPr="00942423">
        <w:rPr>
          <w:rFonts w:ascii="Times New Roman" w:eastAsia="Times New Roman" w:hAnsi="Times New Roman" w:cs="Times New Roman"/>
          <w:bCs/>
          <w:color w:val="000000"/>
          <w:sz w:val="24"/>
          <w:szCs w:val="24"/>
        </w:rPr>
        <w:t>Melalui proses pertumbuhan organik dan penggabungan usaha &amp; akuisisi, Kalbe telah tumbuh dan bertransformasi menjadi penyedia solusi kesehatan terintegrasi melalui 4 kelompok divisi usahanya: Divisi Obat Resep (kontribusi 23%), Divisi Produk Kesehatan (kontribusi 18%), Divisi Nutrisi (kontribusi 29%), serta Divisi Distribusi and Logistik (kontribusi 30%).</w:t>
      </w:r>
    </w:p>
    <w:p w:rsidR="00942423" w:rsidRPr="00942423" w:rsidRDefault="00942423" w:rsidP="00942423">
      <w:pPr>
        <w:shd w:val="clear" w:color="auto" w:fill="FFFFFF"/>
        <w:spacing w:before="0" w:beforeAutospacing="0" w:line="480" w:lineRule="auto"/>
        <w:ind w:left="0" w:firstLine="720"/>
        <w:rPr>
          <w:rFonts w:ascii="Times New Roman" w:eastAsia="Times New Roman" w:hAnsi="Times New Roman" w:cs="Times New Roman"/>
          <w:bCs/>
          <w:color w:val="000000"/>
          <w:sz w:val="24"/>
          <w:szCs w:val="24"/>
        </w:rPr>
      </w:pPr>
      <w:r w:rsidRPr="00942423">
        <w:rPr>
          <w:rFonts w:ascii="Times New Roman" w:eastAsia="Times New Roman" w:hAnsi="Times New Roman" w:cs="Times New Roman"/>
          <w:bCs/>
          <w:color w:val="000000"/>
          <w:sz w:val="24"/>
          <w:szCs w:val="24"/>
        </w:rPr>
        <w:t>Sejak pendiriannya, Perseroan menyadari pentingnya inovasi untuk mendukung pertumbuhan usaha. Kalbe telah membangun kekuatan riset dan pengembangan dalam bidang formulasi obat generik dan mendukung peluncuran produk konsumen dan nutrisi yang inovatif. Melalui aliansi strategis dengan mitra-mitra internasional, Kalbe telah merintis beberapa inisiatif riset dan pengembangan yang banyak terlibat dalam kegiatan riset mutakhir di bidang sistem penghantaran obat, obat kanker, sel punca dan bioteknologi.</w:t>
      </w:r>
    </w:p>
    <w:p w:rsidR="00347BCD" w:rsidRDefault="00347BCD" w:rsidP="00806ED3">
      <w:pPr>
        <w:pStyle w:val="ListParagraph"/>
        <w:numPr>
          <w:ilvl w:val="0"/>
          <w:numId w:val="9"/>
        </w:numPr>
        <w:shd w:val="clear" w:color="auto" w:fill="FFFFFF"/>
        <w:spacing w:before="0" w:beforeAutospacing="0" w:line="480" w:lineRule="auto"/>
        <w:ind w:hanging="720"/>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PT. Tambang Batubara Bukit Asam (Persero) Tbk.</w:t>
      </w:r>
    </w:p>
    <w:p w:rsidR="00347BCD" w:rsidRPr="00347BCD" w:rsidRDefault="00347BCD" w:rsidP="00347BCD">
      <w:pPr>
        <w:shd w:val="clear" w:color="auto" w:fill="FFFFFF"/>
        <w:spacing w:before="0" w:beforeAutospacing="0" w:line="480" w:lineRule="auto"/>
        <w:ind w:left="0" w:firstLine="720"/>
        <w:rPr>
          <w:rFonts w:ascii="Times New Roman" w:eastAsia="Times New Roman" w:hAnsi="Times New Roman" w:cs="Times New Roman"/>
          <w:bCs/>
          <w:color w:val="000000"/>
          <w:sz w:val="24"/>
          <w:szCs w:val="24"/>
        </w:rPr>
      </w:pPr>
      <w:r w:rsidRPr="00347BCD">
        <w:rPr>
          <w:rFonts w:ascii="Times New Roman" w:eastAsia="Times New Roman" w:hAnsi="Times New Roman" w:cs="Times New Roman"/>
          <w:bCs/>
          <w:color w:val="000000"/>
          <w:sz w:val="24"/>
          <w:szCs w:val="24"/>
        </w:rPr>
        <w:t>Pada periode tahun 1923 hingga 1940, Tambang Air Laya mulai menggunakan metode penambangan bawah tanah. Dan pada periode tersebut mulai dilakukan produksi untuk kepentingan komersial, tepatnya sejak tahun 1938.</w:t>
      </w:r>
    </w:p>
    <w:p w:rsidR="00347BCD" w:rsidRPr="00347BCD" w:rsidRDefault="00347BCD" w:rsidP="004D3DC5">
      <w:pPr>
        <w:shd w:val="clear" w:color="auto" w:fill="FFFFFF"/>
        <w:spacing w:before="0" w:beforeAutospacing="0" w:line="480" w:lineRule="auto"/>
        <w:ind w:left="0" w:firstLine="720"/>
        <w:rPr>
          <w:rFonts w:ascii="Times New Roman" w:eastAsia="Times New Roman" w:hAnsi="Times New Roman" w:cs="Times New Roman"/>
          <w:bCs/>
          <w:color w:val="000000"/>
          <w:sz w:val="24"/>
          <w:szCs w:val="24"/>
        </w:rPr>
      </w:pPr>
      <w:r w:rsidRPr="00347BCD">
        <w:rPr>
          <w:rFonts w:ascii="Times New Roman" w:eastAsia="Times New Roman" w:hAnsi="Times New Roman" w:cs="Times New Roman"/>
          <w:bCs/>
          <w:color w:val="000000"/>
          <w:sz w:val="24"/>
          <w:szCs w:val="24"/>
        </w:rPr>
        <w:t>Seiring dengan berakhirnya kekuasaan kolonial Belanda di tanah air, para karyawan Indonesia kemudian berjuang menuntut perubahan status tambang menjadi pertambangan nasional. Pada 1950, Pemerintah Republik Indonesia kemudian mengesahkan pembentukan Perusahaan Negara Tambang Arang Bukit Asam (PN TABA).</w:t>
      </w:r>
    </w:p>
    <w:p w:rsidR="00347BCD" w:rsidRPr="00347BCD" w:rsidRDefault="00347BCD" w:rsidP="004D3DC5">
      <w:pPr>
        <w:shd w:val="clear" w:color="auto" w:fill="FFFFFF"/>
        <w:spacing w:before="0" w:beforeAutospacing="0" w:line="480" w:lineRule="auto"/>
        <w:ind w:left="0" w:firstLine="720"/>
        <w:rPr>
          <w:rFonts w:ascii="Times New Roman" w:eastAsia="Times New Roman" w:hAnsi="Times New Roman" w:cs="Times New Roman"/>
          <w:bCs/>
          <w:color w:val="000000"/>
          <w:sz w:val="24"/>
          <w:szCs w:val="24"/>
        </w:rPr>
      </w:pPr>
      <w:r w:rsidRPr="00347BCD">
        <w:rPr>
          <w:rFonts w:ascii="Times New Roman" w:eastAsia="Times New Roman" w:hAnsi="Times New Roman" w:cs="Times New Roman"/>
          <w:bCs/>
          <w:color w:val="000000"/>
          <w:sz w:val="24"/>
          <w:szCs w:val="24"/>
        </w:rPr>
        <w:t>Pada tanggal 1 Maret 1981, PN TABA kemudian berubah status menjadi Perseroan Terbatas dengan nama PT Bukit Asam (Persero), yang selanjutnya disebut PTBA atau Perseroan. Dalam rangka meningkatkan pengembangan industri batu bara di Indonesia, pada 1990 Pemerintah menetapkan penggabungan Perum Tambang Batubara dengan Perseroan.</w:t>
      </w:r>
    </w:p>
    <w:p w:rsidR="00347BCD" w:rsidRDefault="00347BCD" w:rsidP="004D3DC5">
      <w:pPr>
        <w:shd w:val="clear" w:color="auto" w:fill="FFFFFF"/>
        <w:spacing w:before="0" w:beforeAutospacing="0" w:line="480" w:lineRule="auto"/>
        <w:ind w:left="0" w:firstLine="360"/>
        <w:rPr>
          <w:rFonts w:ascii="Times New Roman" w:eastAsia="Times New Roman" w:hAnsi="Times New Roman" w:cs="Times New Roman"/>
          <w:bCs/>
          <w:color w:val="000000"/>
          <w:sz w:val="24"/>
          <w:szCs w:val="24"/>
        </w:rPr>
      </w:pPr>
      <w:r w:rsidRPr="00347BCD">
        <w:rPr>
          <w:rFonts w:ascii="Times New Roman" w:eastAsia="Times New Roman" w:hAnsi="Times New Roman" w:cs="Times New Roman"/>
          <w:bCs/>
          <w:color w:val="000000"/>
          <w:sz w:val="24"/>
          <w:szCs w:val="24"/>
        </w:rPr>
        <w:t>Sesuai dengan program pengembangan ketahanan energi nasional, pada 1993 Pemerintah menugaskan Perseroan untuk mengembangkan usaha briket batu bara. Pada 23 Desember 2002, Perseroan mencatatkan diri sebagai perusahaan publik di Bursa Efek Indonesia dengan kode perdagangan “PTBA”.</w:t>
      </w:r>
    </w:p>
    <w:p w:rsidR="004D3DC5" w:rsidRPr="004D3DC5" w:rsidRDefault="00362763" w:rsidP="00BC5AA5">
      <w:pPr>
        <w:shd w:val="clear" w:color="auto" w:fill="FFFFFF"/>
        <w:spacing w:before="0" w:beforeAutospacing="0" w:line="480" w:lineRule="auto"/>
        <w:ind w:left="0" w:firstLine="360"/>
        <w:rPr>
          <w:rFonts w:ascii="Times New Roman" w:eastAsia="Times New Roman" w:hAnsi="Times New Roman" w:cs="Times New Roman"/>
          <w:bCs/>
          <w:color w:val="000000"/>
          <w:sz w:val="24"/>
          <w:szCs w:val="24"/>
        </w:rPr>
      </w:pPr>
      <w:r w:rsidRPr="00362763">
        <w:rPr>
          <w:rFonts w:ascii="Times New Roman" w:eastAsia="Times New Roman" w:hAnsi="Times New Roman" w:cs="Times New Roman"/>
          <w:bCs/>
          <w:color w:val="000000"/>
          <w:sz w:val="24"/>
          <w:szCs w:val="24"/>
        </w:rPr>
        <w:t>.</w:t>
      </w:r>
      <w:r w:rsidR="00BC5AA5">
        <w:rPr>
          <w:rFonts w:ascii="Times New Roman" w:eastAsia="Times New Roman" w:hAnsi="Times New Roman" w:cs="Times New Roman"/>
          <w:bCs/>
          <w:color w:val="000000"/>
          <w:sz w:val="24"/>
          <w:szCs w:val="24"/>
        </w:rPr>
        <w:tab/>
      </w:r>
    </w:p>
    <w:p w:rsidR="00E32F2E" w:rsidRPr="005F0248" w:rsidRDefault="004D3DC5" w:rsidP="00806ED3">
      <w:pPr>
        <w:pStyle w:val="ListParagraph"/>
        <w:numPr>
          <w:ilvl w:val="0"/>
          <w:numId w:val="3"/>
        </w:numPr>
        <w:shd w:val="clear" w:color="auto" w:fill="FFFFFF"/>
        <w:spacing w:before="0" w:beforeAutospacing="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      </w:t>
      </w:r>
      <w:r w:rsidR="00E32F2E" w:rsidRPr="00414A5D">
        <w:rPr>
          <w:rFonts w:ascii="Times New Roman" w:eastAsia="Times New Roman" w:hAnsi="Times New Roman" w:cs="Times New Roman"/>
          <w:b/>
          <w:bCs/>
          <w:color w:val="000000"/>
          <w:sz w:val="24"/>
          <w:szCs w:val="24"/>
        </w:rPr>
        <w:t>Metode Penelitian</w:t>
      </w:r>
    </w:p>
    <w:p w:rsidR="005F0248" w:rsidRDefault="00917A03" w:rsidP="005F0248">
      <w:pPr>
        <w:shd w:val="clear" w:color="auto" w:fill="FFFFFF"/>
        <w:spacing w:before="0" w:beforeAutospacing="0" w:line="480" w:lineRule="auto"/>
        <w:ind w:left="0" w:firstLine="709"/>
        <w:rPr>
          <w:rFonts w:ascii="Times New Roman" w:eastAsia="Times New Roman" w:hAnsi="Times New Roman" w:cs="Times New Roman"/>
          <w:color w:val="000000"/>
          <w:sz w:val="24"/>
          <w:szCs w:val="24"/>
        </w:rPr>
      </w:pPr>
      <w:r w:rsidRPr="00917A03">
        <w:rPr>
          <w:rFonts w:ascii="Times New Roman" w:eastAsia="Times New Roman" w:hAnsi="Times New Roman" w:cs="Times New Roman"/>
          <w:color w:val="000000"/>
          <w:sz w:val="24"/>
          <w:szCs w:val="24"/>
        </w:rPr>
        <w:t>Menurut Sugiyono (2017:2), dalam penelitian diperlukan metode penelitian yang bertujuan agar data dan informasi yang diperoleh lengkap dan akurat. Metode penelitian pada dasarnya merupakan cara ilmiah untuk mendapatkan data dengan tujuan dan kegunaan tertentu. Secara umum data yang diperoleh dari penelitian dapat digunakan untuk memahami, memecahkan dan mengantisipasi masalah. Memahami berarti memperjelas suatu masalah atau informasi yang tidak diketahui dan selanjutnya menjadi tahu, memecahkan berarti meminimalkan atau menghilangkan masalah dan mengantisipasi berarti mengupayakan agar masalah tidak terjadi.</w:t>
      </w:r>
    </w:p>
    <w:p w:rsidR="004E4C64" w:rsidRPr="005F0248" w:rsidRDefault="004E4C64" w:rsidP="005F0248">
      <w:pPr>
        <w:shd w:val="clear" w:color="auto" w:fill="FFFFFF"/>
        <w:spacing w:before="0" w:beforeAutospacing="0" w:line="480" w:lineRule="auto"/>
        <w:ind w:left="0" w:firstLine="709"/>
        <w:rPr>
          <w:rFonts w:ascii="Times New Roman" w:eastAsia="Times New Roman" w:hAnsi="Times New Roman" w:cs="Times New Roman"/>
          <w:color w:val="000000"/>
          <w:sz w:val="24"/>
          <w:szCs w:val="24"/>
        </w:rPr>
      </w:pPr>
    </w:p>
    <w:p w:rsidR="004D3DC5" w:rsidRDefault="004D3DC5" w:rsidP="00806ED3">
      <w:pPr>
        <w:pStyle w:val="ListParagraph"/>
        <w:numPr>
          <w:ilvl w:val="0"/>
          <w:numId w:val="8"/>
        </w:numPr>
        <w:shd w:val="clear" w:color="auto" w:fill="FFFFFF"/>
        <w:spacing w:before="0" w:beforeAutospacing="0" w:line="480" w:lineRule="auto"/>
        <w:ind w:left="709" w:hanging="709"/>
        <w:rPr>
          <w:rFonts w:ascii="Times New Roman" w:eastAsia="Times New Roman" w:hAnsi="Times New Roman" w:cs="Times New Roman"/>
          <w:b/>
          <w:color w:val="000000"/>
          <w:sz w:val="24"/>
          <w:szCs w:val="24"/>
        </w:rPr>
      </w:pPr>
      <w:r w:rsidRPr="004D3DC5">
        <w:rPr>
          <w:rFonts w:ascii="Times New Roman" w:eastAsia="Times New Roman" w:hAnsi="Times New Roman" w:cs="Times New Roman"/>
          <w:b/>
          <w:color w:val="000000"/>
          <w:sz w:val="24"/>
          <w:szCs w:val="24"/>
        </w:rPr>
        <w:t>Metode Penelitian yang Digunakan</w:t>
      </w:r>
    </w:p>
    <w:p w:rsidR="004D3DC5" w:rsidRDefault="006C3D05" w:rsidP="006C3D05">
      <w:pPr>
        <w:pStyle w:val="ListParagraph"/>
        <w:shd w:val="clear" w:color="auto" w:fill="FFFFFF"/>
        <w:spacing w:before="0" w:beforeAutospacing="0" w:line="480" w:lineRule="auto"/>
        <w:ind w:left="0" w:firstLine="7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Metode yang digunakan dalam penelitian ini adalah metode deskriptif verifikatif dengan pendekatan kuantitatif. Menurut Sugiyono (2012:86) bahwa statistik deskriptif adalah statistik yang digunakan untuk menganalisis data dengan cara mendeskripsikan atau menggambarkan data yang telah berkumpul sebagaimana adanya tanpa bermaksud membuat kesimpulan yang berlaku untuk umum atau generalisasi. Sedangkan pen</w:t>
      </w:r>
      <w:r w:rsidR="001A4027">
        <w:rPr>
          <w:rFonts w:ascii="Times New Roman" w:eastAsia="Times New Roman" w:hAnsi="Times New Roman" w:cs="Times New Roman"/>
          <w:color w:val="000000"/>
          <w:sz w:val="24"/>
          <w:szCs w:val="24"/>
        </w:rPr>
        <w:t>elitian verikatif menurut Arikun</w:t>
      </w:r>
      <w:r>
        <w:rPr>
          <w:rFonts w:ascii="Times New Roman" w:eastAsia="Times New Roman" w:hAnsi="Times New Roman" w:cs="Times New Roman"/>
          <w:color w:val="000000"/>
          <w:sz w:val="24"/>
          <w:szCs w:val="24"/>
        </w:rPr>
        <w:t>to (2010:4) pada dasarnya ingin menguji kebenaran dari suatu hipotesis melalui pengumpulan data di lapangan.</w:t>
      </w:r>
    </w:p>
    <w:p w:rsidR="004D3DC5" w:rsidRDefault="005F0248" w:rsidP="005F0248">
      <w:pPr>
        <w:pStyle w:val="ListParagraph"/>
        <w:shd w:val="clear" w:color="auto" w:fill="FFFFFF"/>
        <w:spacing w:before="0" w:beforeAutospacing="0" w:line="480" w:lineRule="auto"/>
        <w:ind w:left="0" w:firstLine="7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Selanjutnya mengenai pendekatan kuantitatif, menurut sugiyono (2014:8) mengambarkan bahwa metode peneletian kuantitatif dapat diartikan sebagai metode penelitian yang berlandaskan pada filsafat positivism</w:t>
      </w:r>
      <w:r w:rsidR="008C3791">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 digunakan untuk meneliti pada populasi atau sampel tertentu, pengumpulan data menggunakan instrument penelitian, analisis data bersifat kuantitatif atau statistik</w:t>
      </w:r>
      <w:r w:rsidR="008C3791">
        <w:rPr>
          <w:rFonts w:ascii="Times New Roman" w:eastAsia="Times New Roman" w:hAnsi="Times New Roman" w:cs="Times New Roman"/>
          <w:color w:val="000000"/>
          <w:sz w:val="24"/>
          <w:szCs w:val="24"/>
        </w:rPr>
        <w:t>, dengan tujuan untuk menguji hipotesis yang telah ditetapkan.</w:t>
      </w:r>
    </w:p>
    <w:p w:rsidR="008C3791" w:rsidRPr="005F0248" w:rsidRDefault="008C3791" w:rsidP="005F0248">
      <w:pPr>
        <w:pStyle w:val="ListParagraph"/>
        <w:shd w:val="clear" w:color="auto" w:fill="FFFFFF"/>
        <w:spacing w:before="0" w:beforeAutospacing="0" w:line="480" w:lineRule="auto"/>
        <w:ind w:left="0" w:firstLine="7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Berdasarkan pengertian diatas, peneliti mendeskripsikan data yang telah terkumpul dengan tujuan untuk menguji suatu kebenaran pengetahuan pada populasi atau sampel tertentu. Analisi</w:t>
      </w:r>
      <w:r w:rsidR="00110715">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z w:val="24"/>
          <w:szCs w:val="24"/>
        </w:rPr>
        <w:t xml:space="preserve"> data yang digunakan bersifat kuantitatif dengan tujuan untuk menguji hipotesis yang telah ditetapkan. Dengan menggunakan metode penelitian ini akan diketahui pengaruh signifikan antara variabel yang diteliti, sehingga menghasilkan kesimpulan yang akan memperjelas gambaran mengenai objek yang diteliti.</w:t>
      </w:r>
    </w:p>
    <w:p w:rsidR="0059291D" w:rsidRPr="00E32F2E" w:rsidRDefault="0059291D" w:rsidP="000045EA">
      <w:pPr>
        <w:shd w:val="clear" w:color="auto" w:fill="FFFFFF"/>
        <w:spacing w:before="0" w:beforeAutospacing="0" w:line="480" w:lineRule="auto"/>
        <w:ind w:left="0"/>
        <w:rPr>
          <w:rFonts w:ascii="Times New Roman" w:eastAsia="Times New Roman" w:hAnsi="Times New Roman" w:cs="Times New Roman"/>
          <w:color w:val="000000"/>
          <w:sz w:val="24"/>
          <w:szCs w:val="24"/>
        </w:rPr>
      </w:pPr>
    </w:p>
    <w:p w:rsidR="00E32F2E" w:rsidRPr="000045EA" w:rsidRDefault="00E32F2E" w:rsidP="00806ED3">
      <w:pPr>
        <w:pStyle w:val="ListParagraph"/>
        <w:numPr>
          <w:ilvl w:val="0"/>
          <w:numId w:val="11"/>
        </w:numPr>
        <w:shd w:val="clear" w:color="auto" w:fill="FFFFFF"/>
        <w:spacing w:before="0" w:beforeAutospacing="0" w:line="480" w:lineRule="auto"/>
        <w:ind w:left="709" w:hanging="851"/>
        <w:rPr>
          <w:rFonts w:ascii="Times New Roman" w:eastAsia="Times New Roman" w:hAnsi="Times New Roman" w:cs="Times New Roman"/>
          <w:color w:val="000000"/>
          <w:sz w:val="24"/>
          <w:szCs w:val="24"/>
        </w:rPr>
      </w:pPr>
      <w:r w:rsidRPr="000045EA">
        <w:rPr>
          <w:rFonts w:ascii="Times New Roman" w:eastAsia="Times New Roman" w:hAnsi="Times New Roman" w:cs="Times New Roman"/>
          <w:b/>
          <w:bCs/>
          <w:color w:val="000000"/>
          <w:sz w:val="24"/>
          <w:szCs w:val="24"/>
        </w:rPr>
        <w:t>Operasionalisasi Variabel</w:t>
      </w:r>
      <w:r w:rsidR="000045EA">
        <w:rPr>
          <w:rFonts w:ascii="Times New Roman" w:eastAsia="Times New Roman" w:hAnsi="Times New Roman" w:cs="Times New Roman"/>
          <w:b/>
          <w:bCs/>
          <w:color w:val="000000"/>
          <w:sz w:val="24"/>
          <w:szCs w:val="24"/>
        </w:rPr>
        <w:t xml:space="preserve"> Penelitian</w:t>
      </w:r>
    </w:p>
    <w:p w:rsidR="000045EA" w:rsidRPr="000045EA" w:rsidRDefault="000045EA" w:rsidP="000045EA">
      <w:pPr>
        <w:shd w:val="clear" w:color="auto" w:fill="FFFFFF"/>
        <w:spacing w:before="0" w:beforeAutospacing="0" w:line="480" w:lineRule="auto"/>
        <w:ind w:left="0" w:firstLine="709"/>
        <w:rPr>
          <w:rFonts w:ascii="Times New Roman" w:eastAsia="Times New Roman" w:hAnsi="Times New Roman" w:cs="Times New Roman"/>
          <w:bCs/>
          <w:color w:val="000000"/>
          <w:sz w:val="24"/>
          <w:szCs w:val="24"/>
        </w:rPr>
      </w:pPr>
      <w:r w:rsidRPr="000045EA">
        <w:rPr>
          <w:rFonts w:ascii="Times New Roman" w:eastAsia="Times New Roman" w:hAnsi="Times New Roman" w:cs="Times New Roman"/>
          <w:bCs/>
          <w:color w:val="000000"/>
          <w:sz w:val="24"/>
          <w:szCs w:val="24"/>
        </w:rPr>
        <w:t>Menurut Sugiyono (2008:61) variabel penelitian adalah suatu atribut atau sifat atau nilai dari orang, obyek atau kegiatan yang mempunyai variasi tertentu yang ditetapkan oleh peneliti untuk dipelajari dan kemudian ditarik kesimpulan. Variabel-variabel yang digunakan dalam penelitian ini adalah sebagai berikut:</w:t>
      </w:r>
    </w:p>
    <w:p w:rsidR="000045EA" w:rsidRPr="000045EA" w:rsidRDefault="000045EA" w:rsidP="000045EA">
      <w:pPr>
        <w:shd w:val="clear" w:color="auto" w:fill="FFFFFF"/>
        <w:spacing w:before="0" w:beforeAutospacing="0" w:line="480" w:lineRule="auto"/>
        <w:ind w:left="0"/>
        <w:rPr>
          <w:rFonts w:ascii="Times New Roman" w:eastAsia="Times New Roman" w:hAnsi="Times New Roman" w:cs="Times New Roman"/>
          <w:bCs/>
          <w:color w:val="000000"/>
          <w:sz w:val="24"/>
          <w:szCs w:val="24"/>
        </w:rPr>
      </w:pPr>
      <w:r w:rsidRPr="000045EA">
        <w:rPr>
          <w:rFonts w:ascii="Times New Roman" w:eastAsia="Times New Roman" w:hAnsi="Times New Roman" w:cs="Times New Roman"/>
          <w:bCs/>
          <w:color w:val="000000"/>
          <w:sz w:val="24"/>
          <w:szCs w:val="24"/>
        </w:rPr>
        <w:t>1.</w:t>
      </w:r>
      <w:r w:rsidRPr="000045EA">
        <w:rPr>
          <w:rFonts w:ascii="Times New Roman" w:eastAsia="Times New Roman" w:hAnsi="Times New Roman" w:cs="Times New Roman"/>
          <w:bCs/>
          <w:color w:val="000000"/>
          <w:sz w:val="24"/>
          <w:szCs w:val="24"/>
        </w:rPr>
        <w:tab/>
        <w:t>Variabel Bebas (Independent Variabel)</w:t>
      </w:r>
    </w:p>
    <w:p w:rsidR="000045EA" w:rsidRPr="000045EA" w:rsidRDefault="000045EA" w:rsidP="000045EA">
      <w:pPr>
        <w:shd w:val="clear" w:color="auto" w:fill="FFFFFF"/>
        <w:spacing w:before="0" w:beforeAutospacing="0" w:line="480" w:lineRule="auto"/>
        <w:ind w:left="0"/>
        <w:rPr>
          <w:rFonts w:ascii="Times New Roman" w:eastAsia="Times New Roman" w:hAnsi="Times New Roman" w:cs="Times New Roman"/>
          <w:bCs/>
          <w:color w:val="000000"/>
          <w:sz w:val="24"/>
          <w:szCs w:val="24"/>
        </w:rPr>
      </w:pPr>
      <w:r w:rsidRPr="000045EA">
        <w:rPr>
          <w:rFonts w:ascii="Times New Roman" w:eastAsia="Times New Roman" w:hAnsi="Times New Roman" w:cs="Times New Roman"/>
          <w:bCs/>
          <w:color w:val="000000"/>
          <w:sz w:val="24"/>
          <w:szCs w:val="24"/>
        </w:rPr>
        <w:t>Menurut Sekaran</w:t>
      </w:r>
      <w:r w:rsidR="00107A00">
        <w:rPr>
          <w:rFonts w:ascii="Times New Roman" w:eastAsia="Times New Roman" w:hAnsi="Times New Roman" w:cs="Times New Roman"/>
          <w:bCs/>
          <w:color w:val="000000"/>
          <w:sz w:val="24"/>
          <w:szCs w:val="24"/>
        </w:rPr>
        <w:t>,</w:t>
      </w:r>
      <w:r w:rsidRPr="000045EA">
        <w:rPr>
          <w:rFonts w:ascii="Times New Roman" w:eastAsia="Times New Roman" w:hAnsi="Times New Roman" w:cs="Times New Roman"/>
          <w:bCs/>
          <w:color w:val="000000"/>
          <w:sz w:val="24"/>
          <w:szCs w:val="24"/>
        </w:rPr>
        <w:t xml:space="preserve"> dkk (2009:72) Variabel bebas adalah variabel yang mempengaruhi variabel dependen baik secara positif maupun negatif. Artinya, ketika variabel independen ada, variabel dependen juga ada, dan dengan setiap unit kenaikan variabel independen, terjadi kenaikan atau penurunan variabel dependen. Variabel bebas (independent variabel) dalam penelitian ini adalah </w:t>
      </w:r>
      <w:r w:rsidRPr="000045EA">
        <w:rPr>
          <w:rFonts w:ascii="Times New Roman" w:eastAsia="Times New Roman" w:hAnsi="Times New Roman" w:cs="Times New Roman"/>
          <w:bCs/>
          <w:i/>
          <w:color w:val="000000"/>
          <w:sz w:val="24"/>
          <w:szCs w:val="24"/>
        </w:rPr>
        <w:t>Dividend Payout Ratio</w:t>
      </w:r>
      <w:r w:rsidRPr="000045EA">
        <w:rPr>
          <w:rFonts w:ascii="Times New Roman" w:eastAsia="Times New Roman" w:hAnsi="Times New Roman" w:cs="Times New Roman"/>
          <w:bCs/>
          <w:color w:val="000000"/>
          <w:sz w:val="24"/>
          <w:szCs w:val="24"/>
        </w:rPr>
        <w:t xml:space="preserve"> (X1) dan </w:t>
      </w:r>
      <w:r>
        <w:rPr>
          <w:rFonts w:ascii="Times New Roman" w:eastAsia="Times New Roman" w:hAnsi="Times New Roman" w:cs="Times New Roman"/>
          <w:bCs/>
          <w:color w:val="000000"/>
          <w:sz w:val="24"/>
          <w:szCs w:val="24"/>
        </w:rPr>
        <w:t>struktur modal</w:t>
      </w:r>
      <w:r w:rsidR="00107A00">
        <w:rPr>
          <w:rFonts w:ascii="Times New Roman" w:eastAsia="Times New Roman" w:hAnsi="Times New Roman" w:cs="Times New Roman"/>
          <w:bCs/>
          <w:color w:val="000000"/>
          <w:sz w:val="24"/>
          <w:szCs w:val="24"/>
        </w:rPr>
        <w:t xml:space="preserve"> (</w:t>
      </w:r>
      <w:r w:rsidR="00107A00" w:rsidRPr="00107A00">
        <w:rPr>
          <w:rFonts w:ascii="Times New Roman" w:eastAsia="Times New Roman" w:hAnsi="Times New Roman" w:cs="Times New Roman"/>
          <w:bCs/>
          <w:i/>
          <w:color w:val="000000"/>
          <w:sz w:val="24"/>
          <w:szCs w:val="24"/>
        </w:rPr>
        <w:t>Debt to Equity Ratio</w:t>
      </w:r>
      <w:r w:rsidR="00107A00">
        <w:rPr>
          <w:rFonts w:ascii="Times New Roman" w:eastAsia="Times New Roman" w:hAnsi="Times New Roman" w:cs="Times New Roman"/>
          <w:bCs/>
          <w:color w:val="000000"/>
          <w:sz w:val="24"/>
          <w:szCs w:val="24"/>
        </w:rPr>
        <w:t>)</w:t>
      </w:r>
      <w:r w:rsidRPr="000045EA">
        <w:rPr>
          <w:rFonts w:ascii="Times New Roman" w:eastAsia="Times New Roman" w:hAnsi="Times New Roman" w:cs="Times New Roman"/>
          <w:bCs/>
          <w:color w:val="000000"/>
          <w:sz w:val="24"/>
          <w:szCs w:val="24"/>
        </w:rPr>
        <w:t xml:space="preserve"> (X2).</w:t>
      </w:r>
    </w:p>
    <w:p w:rsidR="000045EA" w:rsidRPr="000045EA" w:rsidRDefault="000045EA" w:rsidP="000045EA">
      <w:pPr>
        <w:shd w:val="clear" w:color="auto" w:fill="FFFFFF"/>
        <w:spacing w:before="0" w:beforeAutospacing="0" w:line="480" w:lineRule="auto"/>
        <w:ind w:left="0"/>
        <w:rPr>
          <w:rFonts w:ascii="Times New Roman" w:eastAsia="Times New Roman" w:hAnsi="Times New Roman" w:cs="Times New Roman"/>
          <w:bCs/>
          <w:color w:val="000000"/>
          <w:sz w:val="24"/>
          <w:szCs w:val="24"/>
        </w:rPr>
      </w:pPr>
      <w:r w:rsidRPr="000045EA">
        <w:rPr>
          <w:rFonts w:ascii="Times New Roman" w:eastAsia="Times New Roman" w:hAnsi="Times New Roman" w:cs="Times New Roman"/>
          <w:bCs/>
          <w:color w:val="000000"/>
          <w:sz w:val="24"/>
          <w:szCs w:val="24"/>
        </w:rPr>
        <w:t xml:space="preserve">2. </w:t>
      </w:r>
      <w:r w:rsidRPr="000045EA">
        <w:rPr>
          <w:rFonts w:ascii="Times New Roman" w:eastAsia="Times New Roman" w:hAnsi="Times New Roman" w:cs="Times New Roman"/>
          <w:bCs/>
          <w:color w:val="000000"/>
          <w:sz w:val="24"/>
          <w:szCs w:val="24"/>
        </w:rPr>
        <w:tab/>
        <w:t>Variabel Terikat (Dependent Variabel)</w:t>
      </w:r>
    </w:p>
    <w:p w:rsidR="000045EA" w:rsidRPr="000045EA" w:rsidRDefault="000045EA" w:rsidP="000045EA">
      <w:pPr>
        <w:shd w:val="clear" w:color="auto" w:fill="FFFFFF"/>
        <w:spacing w:before="0" w:beforeAutospacing="0" w:line="480" w:lineRule="auto"/>
        <w:ind w:left="0"/>
        <w:rPr>
          <w:rFonts w:ascii="Times New Roman" w:eastAsia="Times New Roman" w:hAnsi="Times New Roman" w:cs="Times New Roman"/>
          <w:bCs/>
          <w:color w:val="000000"/>
          <w:sz w:val="24"/>
          <w:szCs w:val="24"/>
        </w:rPr>
      </w:pPr>
      <w:r w:rsidRPr="000045EA">
        <w:rPr>
          <w:rFonts w:ascii="Times New Roman" w:eastAsia="Times New Roman" w:hAnsi="Times New Roman" w:cs="Times New Roman"/>
          <w:bCs/>
          <w:color w:val="000000"/>
          <w:sz w:val="24"/>
          <w:szCs w:val="24"/>
        </w:rPr>
        <w:t>Menurut Sekaran</w:t>
      </w:r>
      <w:r w:rsidR="00107A00">
        <w:rPr>
          <w:rFonts w:ascii="Times New Roman" w:eastAsia="Times New Roman" w:hAnsi="Times New Roman" w:cs="Times New Roman"/>
          <w:bCs/>
          <w:color w:val="000000"/>
          <w:sz w:val="24"/>
          <w:szCs w:val="24"/>
        </w:rPr>
        <w:t>,</w:t>
      </w:r>
      <w:r w:rsidRPr="000045EA">
        <w:rPr>
          <w:rFonts w:ascii="Times New Roman" w:eastAsia="Times New Roman" w:hAnsi="Times New Roman" w:cs="Times New Roman"/>
          <w:bCs/>
          <w:color w:val="000000"/>
          <w:sz w:val="24"/>
          <w:szCs w:val="24"/>
        </w:rPr>
        <w:t xml:space="preserve"> dkk (2009:72), variabel dependen adalah variabel yang menjadi perhatian utama peneliti. Tujuan peneliti adalah untuk memahami dan menggambarkan variabel dependen, atau untuk menjelaskan variabilitasnya, atau memprediksinya. Variabel bebas (dependent variabel) dalam penelitian ini adalah </w:t>
      </w:r>
      <w:r w:rsidR="00107A00">
        <w:rPr>
          <w:rFonts w:ascii="Times New Roman" w:eastAsia="Times New Roman" w:hAnsi="Times New Roman" w:cs="Times New Roman"/>
          <w:bCs/>
          <w:color w:val="000000"/>
          <w:sz w:val="24"/>
          <w:szCs w:val="24"/>
        </w:rPr>
        <w:t>profitabilitas (</w:t>
      </w:r>
      <w:r w:rsidR="00107A00" w:rsidRPr="00107A00">
        <w:rPr>
          <w:rFonts w:ascii="Times New Roman" w:eastAsia="Times New Roman" w:hAnsi="Times New Roman" w:cs="Times New Roman"/>
          <w:bCs/>
          <w:i/>
          <w:color w:val="000000"/>
          <w:sz w:val="24"/>
          <w:szCs w:val="24"/>
        </w:rPr>
        <w:t>Gross Profit Margin</w:t>
      </w:r>
      <w:r w:rsidR="00107A00">
        <w:rPr>
          <w:rFonts w:ascii="Times New Roman" w:eastAsia="Times New Roman" w:hAnsi="Times New Roman" w:cs="Times New Roman"/>
          <w:bCs/>
          <w:color w:val="000000"/>
          <w:sz w:val="24"/>
          <w:szCs w:val="24"/>
        </w:rPr>
        <w:t xml:space="preserve">) </w:t>
      </w:r>
      <w:r w:rsidRPr="000045EA">
        <w:rPr>
          <w:rFonts w:ascii="Times New Roman" w:eastAsia="Times New Roman" w:hAnsi="Times New Roman" w:cs="Times New Roman"/>
          <w:bCs/>
          <w:color w:val="000000"/>
          <w:sz w:val="24"/>
          <w:szCs w:val="24"/>
        </w:rPr>
        <w:t>(Y).</w:t>
      </w:r>
    </w:p>
    <w:p w:rsidR="00E32F2E" w:rsidRPr="000045EA" w:rsidRDefault="000045EA" w:rsidP="000045EA">
      <w:pPr>
        <w:shd w:val="clear" w:color="auto" w:fill="FFFFFF"/>
        <w:spacing w:before="0" w:beforeAutospacing="0" w:line="480" w:lineRule="auto"/>
        <w:ind w:left="0"/>
        <w:rPr>
          <w:rFonts w:ascii="Times New Roman" w:eastAsia="Times New Roman" w:hAnsi="Times New Roman" w:cs="Times New Roman"/>
          <w:bCs/>
          <w:color w:val="000000"/>
          <w:sz w:val="24"/>
          <w:szCs w:val="24"/>
        </w:rPr>
      </w:pPr>
      <w:r w:rsidRPr="000045EA">
        <w:rPr>
          <w:rFonts w:ascii="Times New Roman" w:eastAsia="Times New Roman" w:hAnsi="Times New Roman" w:cs="Times New Roman"/>
          <w:bCs/>
          <w:color w:val="000000"/>
          <w:sz w:val="24"/>
          <w:szCs w:val="24"/>
        </w:rPr>
        <w:t xml:space="preserve">Berdasarkan pernyataan diatas dapat disimpulkan bahwa variabel independen dalam penellitian ini adalah </w:t>
      </w:r>
      <w:r w:rsidRPr="000045EA">
        <w:rPr>
          <w:rFonts w:ascii="Times New Roman" w:eastAsia="Times New Roman" w:hAnsi="Times New Roman" w:cs="Times New Roman"/>
          <w:bCs/>
          <w:i/>
          <w:color w:val="000000"/>
          <w:sz w:val="24"/>
          <w:szCs w:val="24"/>
        </w:rPr>
        <w:t>Dividend Payout Ratio</w:t>
      </w:r>
      <w:r w:rsidRPr="000045EA">
        <w:rPr>
          <w:rFonts w:ascii="Times New Roman" w:eastAsia="Times New Roman" w:hAnsi="Times New Roman" w:cs="Times New Roman"/>
          <w:bCs/>
          <w:color w:val="000000"/>
          <w:sz w:val="24"/>
          <w:szCs w:val="24"/>
        </w:rPr>
        <w:t xml:space="preserve"> dan </w:t>
      </w:r>
      <w:r>
        <w:rPr>
          <w:rFonts w:ascii="Times New Roman" w:eastAsia="Times New Roman" w:hAnsi="Times New Roman" w:cs="Times New Roman"/>
          <w:bCs/>
          <w:color w:val="000000"/>
          <w:sz w:val="24"/>
          <w:szCs w:val="24"/>
        </w:rPr>
        <w:t>struktur modal</w:t>
      </w:r>
      <w:r w:rsidR="00107A00">
        <w:rPr>
          <w:rFonts w:ascii="Times New Roman" w:eastAsia="Times New Roman" w:hAnsi="Times New Roman" w:cs="Times New Roman"/>
          <w:bCs/>
          <w:color w:val="000000"/>
          <w:sz w:val="24"/>
          <w:szCs w:val="24"/>
        </w:rPr>
        <w:t xml:space="preserve"> (</w:t>
      </w:r>
      <w:r w:rsidR="00107A00" w:rsidRPr="00107A00">
        <w:rPr>
          <w:rFonts w:ascii="Times New Roman" w:eastAsia="Times New Roman" w:hAnsi="Times New Roman" w:cs="Times New Roman"/>
          <w:bCs/>
          <w:i/>
          <w:color w:val="000000"/>
          <w:sz w:val="24"/>
          <w:szCs w:val="24"/>
        </w:rPr>
        <w:t>Debt to Equity Ratio</w:t>
      </w:r>
      <w:r w:rsidR="00107A00">
        <w:rPr>
          <w:rFonts w:ascii="Times New Roman" w:eastAsia="Times New Roman" w:hAnsi="Times New Roman" w:cs="Times New Roman"/>
          <w:bCs/>
          <w:color w:val="000000"/>
          <w:sz w:val="24"/>
          <w:szCs w:val="24"/>
        </w:rPr>
        <w:t>)</w:t>
      </w:r>
      <w:r w:rsidRPr="000045EA">
        <w:rPr>
          <w:rFonts w:ascii="Times New Roman" w:eastAsia="Times New Roman" w:hAnsi="Times New Roman" w:cs="Times New Roman"/>
          <w:bCs/>
          <w:color w:val="000000"/>
          <w:sz w:val="24"/>
          <w:szCs w:val="24"/>
        </w:rPr>
        <w:t xml:space="preserve"> sedangkan variabel dependen dalam penelitian ini adalah </w:t>
      </w:r>
      <w:r w:rsidR="00A63A23">
        <w:rPr>
          <w:rFonts w:ascii="Times New Roman" w:hAnsi="Times New Roman" w:cs="Times New Roman"/>
          <w:sz w:val="24"/>
          <w:szCs w:val="24"/>
        </w:rPr>
        <w:t>profitabilitas</w:t>
      </w:r>
      <w:r w:rsidR="00107A00">
        <w:rPr>
          <w:rFonts w:ascii="Times New Roman" w:hAnsi="Times New Roman" w:cs="Times New Roman"/>
          <w:sz w:val="24"/>
          <w:szCs w:val="24"/>
        </w:rPr>
        <w:t xml:space="preserve"> </w:t>
      </w:r>
      <w:r w:rsidR="00107A00">
        <w:rPr>
          <w:rFonts w:ascii="Times New Roman" w:eastAsia="Times New Roman" w:hAnsi="Times New Roman" w:cs="Times New Roman"/>
          <w:bCs/>
          <w:color w:val="000000"/>
          <w:sz w:val="24"/>
          <w:szCs w:val="24"/>
        </w:rPr>
        <w:t>(</w:t>
      </w:r>
      <w:r w:rsidR="00107A00" w:rsidRPr="00107A00">
        <w:rPr>
          <w:rFonts w:ascii="Times New Roman" w:eastAsia="Times New Roman" w:hAnsi="Times New Roman" w:cs="Times New Roman"/>
          <w:bCs/>
          <w:i/>
          <w:color w:val="000000"/>
          <w:sz w:val="24"/>
          <w:szCs w:val="24"/>
        </w:rPr>
        <w:t>Gross Profit Margin</w:t>
      </w:r>
      <w:r w:rsidR="00107A00">
        <w:rPr>
          <w:rFonts w:ascii="Times New Roman" w:eastAsia="Times New Roman" w:hAnsi="Times New Roman" w:cs="Times New Roman"/>
          <w:bCs/>
          <w:color w:val="000000"/>
          <w:sz w:val="24"/>
          <w:szCs w:val="24"/>
        </w:rPr>
        <w:t>)</w:t>
      </w:r>
      <w:r w:rsidRPr="000045EA">
        <w:rPr>
          <w:rFonts w:ascii="Times New Roman" w:eastAsia="Times New Roman" w:hAnsi="Times New Roman" w:cs="Times New Roman"/>
          <w:bCs/>
          <w:color w:val="000000"/>
          <w:sz w:val="24"/>
          <w:szCs w:val="24"/>
        </w:rPr>
        <w:t>.</w:t>
      </w:r>
    </w:p>
    <w:p w:rsidR="00E764B3" w:rsidRDefault="000045EA" w:rsidP="00075AB7">
      <w:pPr>
        <w:shd w:val="clear" w:color="auto" w:fill="FFFFFF"/>
        <w:spacing w:before="0" w:beforeAutospacing="0" w:line="480" w:lineRule="auto"/>
        <w:ind w:left="0"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Berikut </w:t>
      </w:r>
      <w:r w:rsidR="00E32F2E" w:rsidRPr="00E32F2E">
        <w:rPr>
          <w:rFonts w:ascii="Times New Roman" w:eastAsia="Times New Roman" w:hAnsi="Times New Roman" w:cs="Times New Roman"/>
          <w:color w:val="000000"/>
          <w:sz w:val="24"/>
          <w:szCs w:val="24"/>
        </w:rPr>
        <w:t>Operasionalisasi</w:t>
      </w:r>
      <w:r w:rsidR="00474C21">
        <w:rPr>
          <w:rFonts w:ascii="Times New Roman" w:eastAsia="Times New Roman" w:hAnsi="Times New Roman" w:cs="Times New Roman"/>
          <w:color w:val="000000"/>
          <w:sz w:val="24"/>
          <w:szCs w:val="24"/>
        </w:rPr>
        <w:t xml:space="preserve"> </w:t>
      </w:r>
      <w:r w:rsidR="00E32F2E" w:rsidRPr="00E32F2E">
        <w:rPr>
          <w:rFonts w:ascii="Times New Roman" w:eastAsia="Times New Roman" w:hAnsi="Times New Roman" w:cs="Times New Roman"/>
          <w:color w:val="000000"/>
          <w:sz w:val="24"/>
          <w:szCs w:val="24"/>
        </w:rPr>
        <w:t>variabel dalam penelitian ini diuraikan dalam tabel berikut ini :</w:t>
      </w:r>
    </w:p>
    <w:p w:rsidR="007666AF" w:rsidRPr="00E32F2E" w:rsidRDefault="007666AF" w:rsidP="00075AB7">
      <w:pPr>
        <w:shd w:val="clear" w:color="auto" w:fill="FFFFFF"/>
        <w:spacing w:before="0" w:beforeAutospacing="0" w:line="480" w:lineRule="auto"/>
        <w:ind w:left="0" w:firstLine="720"/>
        <w:rPr>
          <w:rFonts w:ascii="Times New Roman" w:eastAsia="Times New Roman" w:hAnsi="Times New Roman" w:cs="Times New Roman"/>
          <w:color w:val="000000"/>
          <w:sz w:val="24"/>
          <w:szCs w:val="24"/>
        </w:rPr>
      </w:pPr>
    </w:p>
    <w:p w:rsidR="009B1435" w:rsidRDefault="00E32F2E" w:rsidP="009B1435">
      <w:pPr>
        <w:shd w:val="clear" w:color="auto" w:fill="FFFFFF"/>
        <w:spacing w:before="0" w:beforeAutospacing="0" w:line="480" w:lineRule="auto"/>
        <w:ind w:left="0"/>
        <w:jc w:val="center"/>
        <w:rPr>
          <w:rFonts w:ascii="Times New Roman" w:eastAsia="Times New Roman" w:hAnsi="Times New Roman" w:cs="Times New Roman"/>
          <w:b/>
          <w:bCs/>
          <w:color w:val="000000"/>
          <w:sz w:val="24"/>
          <w:szCs w:val="24"/>
        </w:rPr>
      </w:pPr>
      <w:r w:rsidRPr="00E32F2E">
        <w:rPr>
          <w:rFonts w:ascii="Times New Roman" w:eastAsia="Times New Roman" w:hAnsi="Times New Roman" w:cs="Times New Roman"/>
          <w:b/>
          <w:bCs/>
          <w:color w:val="000000"/>
          <w:sz w:val="24"/>
          <w:szCs w:val="24"/>
        </w:rPr>
        <w:t>Tabel 3.1</w:t>
      </w:r>
    </w:p>
    <w:p w:rsidR="00E32F2E" w:rsidRPr="00E32F2E" w:rsidRDefault="00E32F2E" w:rsidP="00075AB7">
      <w:pPr>
        <w:shd w:val="clear" w:color="auto" w:fill="FFFFFF"/>
        <w:spacing w:before="0" w:beforeAutospacing="0" w:line="480" w:lineRule="auto"/>
        <w:ind w:left="0"/>
        <w:jc w:val="center"/>
        <w:rPr>
          <w:rFonts w:ascii="Times New Roman" w:eastAsia="Times New Roman" w:hAnsi="Times New Roman" w:cs="Times New Roman"/>
          <w:color w:val="000000"/>
          <w:sz w:val="24"/>
          <w:szCs w:val="24"/>
        </w:rPr>
      </w:pPr>
      <w:r w:rsidRPr="00E32F2E">
        <w:rPr>
          <w:rFonts w:ascii="Times New Roman" w:eastAsia="Times New Roman" w:hAnsi="Times New Roman" w:cs="Times New Roman"/>
          <w:b/>
          <w:bCs/>
          <w:color w:val="000000"/>
          <w:sz w:val="24"/>
          <w:szCs w:val="24"/>
        </w:rPr>
        <w:t>Operasionalisasi Variabel Penelitian</w:t>
      </w:r>
    </w:p>
    <w:tbl>
      <w:tblPr>
        <w:tblStyle w:val="TableGrid"/>
        <w:tblW w:w="0" w:type="auto"/>
        <w:tblInd w:w="18" w:type="dxa"/>
        <w:tblLayout w:type="fixed"/>
        <w:tblLook w:val="04A0" w:firstRow="1" w:lastRow="0" w:firstColumn="1" w:lastColumn="0" w:noHBand="0" w:noVBand="1"/>
      </w:tblPr>
      <w:tblGrid>
        <w:gridCol w:w="1530"/>
        <w:gridCol w:w="3600"/>
        <w:gridCol w:w="2250"/>
        <w:gridCol w:w="790"/>
      </w:tblGrid>
      <w:tr w:rsidR="00DE35CE" w:rsidTr="006F7BAD">
        <w:tc>
          <w:tcPr>
            <w:tcW w:w="1530" w:type="dxa"/>
          </w:tcPr>
          <w:p w:rsidR="00DE35CE" w:rsidRDefault="00DE35CE" w:rsidP="00E764B3">
            <w:pPr>
              <w:spacing w:beforeAutospacing="0" w:line="480" w:lineRule="auto"/>
              <w:ind w:left="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Variabel</w:t>
            </w:r>
          </w:p>
        </w:tc>
        <w:tc>
          <w:tcPr>
            <w:tcW w:w="3600" w:type="dxa"/>
          </w:tcPr>
          <w:p w:rsidR="00DE35CE" w:rsidRDefault="000045EA" w:rsidP="00E764B3">
            <w:pPr>
              <w:spacing w:beforeAutospacing="0" w:line="480" w:lineRule="auto"/>
              <w:ind w:left="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Konsep</w:t>
            </w:r>
          </w:p>
        </w:tc>
        <w:tc>
          <w:tcPr>
            <w:tcW w:w="2250" w:type="dxa"/>
          </w:tcPr>
          <w:p w:rsidR="00DE35CE" w:rsidRDefault="000045EA" w:rsidP="00E764B3">
            <w:pPr>
              <w:spacing w:beforeAutospacing="0" w:line="480" w:lineRule="auto"/>
              <w:ind w:left="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w:t>
            </w:r>
            <w:r w:rsidR="00DE35CE">
              <w:rPr>
                <w:rFonts w:ascii="Times New Roman" w:eastAsia="Times New Roman" w:hAnsi="Times New Roman" w:cs="Times New Roman"/>
                <w:color w:val="000000"/>
                <w:sz w:val="24"/>
                <w:szCs w:val="24"/>
              </w:rPr>
              <w:t>ndikator</w:t>
            </w:r>
          </w:p>
        </w:tc>
        <w:tc>
          <w:tcPr>
            <w:tcW w:w="790" w:type="dxa"/>
          </w:tcPr>
          <w:p w:rsidR="00DE35CE" w:rsidRDefault="00DE35CE" w:rsidP="00414A5D">
            <w:pPr>
              <w:spacing w:beforeAutospacing="0" w:line="480" w:lineRule="auto"/>
              <w:ind w:left="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Skala</w:t>
            </w:r>
          </w:p>
        </w:tc>
      </w:tr>
      <w:tr w:rsidR="00DE35CE" w:rsidTr="006F7BAD">
        <w:tc>
          <w:tcPr>
            <w:tcW w:w="1530" w:type="dxa"/>
          </w:tcPr>
          <w:p w:rsidR="00CE49AC" w:rsidRDefault="00CE49AC" w:rsidP="000045EA">
            <w:pPr>
              <w:spacing w:beforeAutospacing="0" w:line="360" w:lineRule="auto"/>
              <w:ind w:left="0"/>
              <w:rPr>
                <w:rFonts w:ascii="Times New Roman" w:eastAsia="Times New Roman" w:hAnsi="Times New Roman" w:cs="Times New Roman"/>
                <w:i/>
                <w:color w:val="000000"/>
                <w:sz w:val="24"/>
                <w:szCs w:val="24"/>
              </w:rPr>
            </w:pPr>
          </w:p>
          <w:p w:rsidR="00CE49AC" w:rsidRDefault="00CE49AC" w:rsidP="000045EA">
            <w:pPr>
              <w:spacing w:beforeAutospacing="0" w:line="360" w:lineRule="auto"/>
              <w:ind w:left="0"/>
              <w:rPr>
                <w:rFonts w:ascii="Times New Roman" w:eastAsia="Times New Roman" w:hAnsi="Times New Roman" w:cs="Times New Roman"/>
                <w:i/>
                <w:color w:val="000000"/>
                <w:sz w:val="24"/>
                <w:szCs w:val="24"/>
              </w:rPr>
            </w:pPr>
          </w:p>
          <w:p w:rsidR="00CE49AC" w:rsidRDefault="00CE49AC" w:rsidP="000045EA">
            <w:pPr>
              <w:spacing w:beforeAutospacing="0" w:line="360" w:lineRule="auto"/>
              <w:ind w:left="0"/>
              <w:rPr>
                <w:rFonts w:ascii="Times New Roman" w:eastAsia="Times New Roman" w:hAnsi="Times New Roman" w:cs="Times New Roman"/>
                <w:i/>
                <w:color w:val="000000"/>
                <w:sz w:val="24"/>
                <w:szCs w:val="24"/>
              </w:rPr>
            </w:pPr>
          </w:p>
          <w:p w:rsidR="00DE35CE" w:rsidRPr="00E764B3" w:rsidRDefault="000045EA" w:rsidP="000045EA">
            <w:pPr>
              <w:spacing w:beforeAutospacing="0" w:line="360" w:lineRule="auto"/>
              <w:ind w:left="0"/>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Dividend </w:t>
            </w:r>
            <w:r w:rsidR="00E764B3" w:rsidRPr="00E764B3">
              <w:rPr>
                <w:rFonts w:ascii="Times New Roman" w:eastAsia="Times New Roman" w:hAnsi="Times New Roman" w:cs="Times New Roman"/>
                <w:i/>
                <w:color w:val="000000"/>
                <w:sz w:val="24"/>
                <w:szCs w:val="24"/>
              </w:rPr>
              <w:t xml:space="preserve">Payout </w:t>
            </w:r>
            <w:r>
              <w:rPr>
                <w:rFonts w:ascii="Times New Roman" w:eastAsia="Times New Roman" w:hAnsi="Times New Roman" w:cs="Times New Roman"/>
                <w:i/>
                <w:color w:val="000000"/>
                <w:sz w:val="24"/>
                <w:szCs w:val="24"/>
              </w:rPr>
              <w:t xml:space="preserve"> </w:t>
            </w:r>
            <w:r w:rsidR="00E764B3" w:rsidRPr="00E764B3">
              <w:rPr>
                <w:rFonts w:ascii="Times New Roman" w:eastAsia="Times New Roman" w:hAnsi="Times New Roman" w:cs="Times New Roman"/>
                <w:i/>
                <w:color w:val="000000"/>
                <w:sz w:val="24"/>
                <w:szCs w:val="24"/>
              </w:rPr>
              <w:t>Ratio</w:t>
            </w:r>
          </w:p>
          <w:p w:rsidR="00DE35CE" w:rsidRDefault="00DE35CE" w:rsidP="000045EA">
            <w:pPr>
              <w:spacing w:beforeAutospacing="0" w:line="360" w:lineRule="auto"/>
              <w:ind w:left="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m:oMath>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X</m:t>
                  </m:r>
                </m:e>
                <m:sub>
                  <m:r>
                    <w:rPr>
                      <w:rFonts w:ascii="Cambria Math" w:eastAsia="Times New Roman" w:hAnsi="Cambria Math" w:cs="Times New Roman"/>
                      <w:color w:val="000000"/>
                      <w:sz w:val="24"/>
                      <w:szCs w:val="24"/>
                    </w:rPr>
                    <m:t>1</m:t>
                  </m:r>
                </m:sub>
              </m:sSub>
            </m:oMath>
            <w:r w:rsidR="00D82972">
              <w:rPr>
                <w:rFonts w:ascii="Times New Roman" w:eastAsia="Times New Roman" w:hAnsi="Times New Roman" w:cs="Times New Roman"/>
                <w:color w:val="000000"/>
                <w:sz w:val="24"/>
                <w:szCs w:val="24"/>
              </w:rPr>
              <w:t>)</w:t>
            </w:r>
          </w:p>
        </w:tc>
        <w:tc>
          <w:tcPr>
            <w:tcW w:w="3600" w:type="dxa"/>
          </w:tcPr>
          <w:p w:rsidR="00E764B3" w:rsidRDefault="005A086D" w:rsidP="00E764B3">
            <w:pPr>
              <w:spacing w:beforeAutospacing="0" w:line="480" w:lineRule="auto"/>
              <w:ind w:left="0"/>
              <w:rPr>
                <w:rFonts w:ascii="Times New Roman" w:eastAsia="Times New Roman" w:hAnsi="Times New Roman" w:cs="Times New Roman"/>
                <w:color w:val="000000"/>
                <w:sz w:val="24"/>
                <w:szCs w:val="24"/>
              </w:rPr>
            </w:pPr>
            <w:r w:rsidRPr="005A086D">
              <w:rPr>
                <w:rFonts w:ascii="Times New Roman" w:eastAsia="Times New Roman" w:hAnsi="Times New Roman" w:cs="Times New Roman"/>
                <w:color w:val="000000"/>
                <w:sz w:val="24"/>
                <w:szCs w:val="24"/>
              </w:rPr>
              <w:t xml:space="preserve">Menurut Sarngadharan (2011:149) </w:t>
            </w:r>
            <w:r w:rsidRPr="005A086D">
              <w:rPr>
                <w:rFonts w:ascii="Times New Roman" w:eastAsia="Times New Roman" w:hAnsi="Times New Roman" w:cs="Times New Roman"/>
                <w:i/>
                <w:color w:val="000000"/>
                <w:sz w:val="24"/>
                <w:szCs w:val="24"/>
              </w:rPr>
              <w:t xml:space="preserve">dividend payout ratio </w:t>
            </w:r>
            <w:r w:rsidRPr="005A086D">
              <w:rPr>
                <w:rFonts w:ascii="Times New Roman" w:eastAsia="Times New Roman" w:hAnsi="Times New Roman" w:cs="Times New Roman"/>
                <w:color w:val="000000"/>
                <w:sz w:val="24"/>
                <w:szCs w:val="24"/>
              </w:rPr>
              <w:t>adalah Rasio pembayaran dividen disebut rasio pembayaran. Singkatnya, rasio pembayaran dividen menunjukkan hubungan dividen per saham ekuitas terhadap laba per saham ekuitas</w:t>
            </w:r>
          </w:p>
        </w:tc>
        <w:tc>
          <w:tcPr>
            <w:tcW w:w="2250" w:type="dxa"/>
          </w:tcPr>
          <w:p w:rsidR="00132442" w:rsidRPr="00E764B3" w:rsidRDefault="00132442" w:rsidP="00132442">
            <w:pPr>
              <w:spacing w:beforeAutospacing="0" w:line="360" w:lineRule="auto"/>
              <w:ind w:left="0"/>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Dividend </w:t>
            </w:r>
            <w:r w:rsidRPr="00E764B3">
              <w:rPr>
                <w:rFonts w:ascii="Times New Roman" w:eastAsia="Times New Roman" w:hAnsi="Times New Roman" w:cs="Times New Roman"/>
                <w:i/>
                <w:color w:val="000000"/>
                <w:sz w:val="24"/>
                <w:szCs w:val="24"/>
              </w:rPr>
              <w:t xml:space="preserve">Payout </w:t>
            </w:r>
            <w:r>
              <w:rPr>
                <w:rFonts w:ascii="Times New Roman" w:eastAsia="Times New Roman" w:hAnsi="Times New Roman" w:cs="Times New Roman"/>
                <w:i/>
                <w:color w:val="000000"/>
                <w:sz w:val="24"/>
                <w:szCs w:val="24"/>
              </w:rPr>
              <w:t xml:space="preserve"> </w:t>
            </w:r>
            <w:r w:rsidRPr="00E764B3">
              <w:rPr>
                <w:rFonts w:ascii="Times New Roman" w:eastAsia="Times New Roman" w:hAnsi="Times New Roman" w:cs="Times New Roman"/>
                <w:i/>
                <w:color w:val="000000"/>
                <w:sz w:val="24"/>
                <w:szCs w:val="24"/>
              </w:rPr>
              <w:t>Ratio</w:t>
            </w:r>
            <w:r>
              <w:rPr>
                <w:rFonts w:ascii="Times New Roman" w:eastAsia="Times New Roman" w:hAnsi="Times New Roman" w:cs="Times New Roman"/>
                <w:i/>
                <w:color w:val="000000"/>
                <w:sz w:val="24"/>
                <w:szCs w:val="24"/>
              </w:rPr>
              <w:t xml:space="preserve"> :</w:t>
            </w:r>
          </w:p>
          <w:bookmarkStart w:id="0" w:name="_Hlk525591952"/>
          <w:p w:rsidR="00E764B3" w:rsidRPr="00132442" w:rsidRDefault="000F529A" w:rsidP="00E764B3">
            <w:pPr>
              <w:shd w:val="clear" w:color="auto" w:fill="FFFFFF"/>
              <w:spacing w:beforeAutospacing="0" w:line="360" w:lineRule="auto"/>
              <w:ind w:left="0"/>
              <w:jc w:val="left"/>
            </w:pPr>
            <m:oMathPara>
              <m:oMath>
                <m:f>
                  <m:fPr>
                    <m:ctrlPr>
                      <w:rPr>
                        <w:rFonts w:ascii="Cambria Math" w:hAnsi="Cambria Math" w:cs="Times New Roman"/>
                        <w:i/>
                        <w:sz w:val="24"/>
                        <w:szCs w:val="32"/>
                      </w:rPr>
                    </m:ctrlPr>
                  </m:fPr>
                  <m:num>
                    <m:r>
                      <m:rPr>
                        <m:nor/>
                      </m:rPr>
                      <w:rPr>
                        <w:rFonts w:ascii="Times New Roman" w:hAnsi="Times New Roman" w:cs="Times New Roman"/>
                        <w:sz w:val="24"/>
                        <w:szCs w:val="32"/>
                      </w:rPr>
                      <m:t xml:space="preserve">  Dividen</m:t>
                    </m:r>
                    <m:r>
                      <m:rPr>
                        <m:nor/>
                      </m:rPr>
                      <w:rPr>
                        <w:rFonts w:ascii="Cambria Math" w:hAnsi="Times New Roman" w:cs="Times New Roman"/>
                        <w:sz w:val="24"/>
                        <w:szCs w:val="32"/>
                        <w:lang w:val="id-ID"/>
                      </w:rPr>
                      <m:t xml:space="preserve"> Per Saham</m:t>
                    </m:r>
                  </m:num>
                  <m:den>
                    <m:r>
                      <m:rPr>
                        <m:nor/>
                      </m:rPr>
                      <w:rPr>
                        <w:rFonts w:ascii="Times New Roman" w:eastAsia="Times New Roman" w:hAnsi="Times New Roman" w:cs="Times New Roman"/>
                        <w:color w:val="000000"/>
                        <w:sz w:val="24"/>
                        <w:szCs w:val="32"/>
                      </w:rPr>
                      <m:t>Laba per saham</m:t>
                    </m:r>
                  </m:den>
                </m:f>
                <m:r>
                  <w:rPr>
                    <w:rFonts w:ascii="Cambria Math" w:hAnsi="Cambria Math" w:cs="Times New Roman"/>
                    <w:sz w:val="24"/>
                    <w:szCs w:val="32"/>
                  </w:rPr>
                  <m:t>×100</m:t>
                </m:r>
              </m:oMath>
            </m:oMathPara>
          </w:p>
          <w:bookmarkEnd w:id="0"/>
          <w:p w:rsidR="00DE35CE" w:rsidRPr="00E764B3" w:rsidRDefault="00DE35CE" w:rsidP="00E764B3">
            <w:pPr>
              <w:shd w:val="clear" w:color="auto" w:fill="FFFFFF"/>
              <w:spacing w:beforeAutospacing="0" w:line="360" w:lineRule="auto"/>
              <w:ind w:left="0"/>
              <w:jc w:val="left"/>
              <w:rPr>
                <w:rFonts w:ascii="Times New Roman" w:eastAsia="Times New Roman" w:hAnsi="Times New Roman" w:cs="Times New Roman"/>
                <w:color w:val="000000"/>
                <w:sz w:val="24"/>
                <w:szCs w:val="24"/>
              </w:rPr>
            </w:pPr>
          </w:p>
        </w:tc>
        <w:tc>
          <w:tcPr>
            <w:tcW w:w="790" w:type="dxa"/>
          </w:tcPr>
          <w:p w:rsidR="00DE35CE" w:rsidRDefault="00BF541F" w:rsidP="00414A5D">
            <w:pPr>
              <w:spacing w:beforeAutospacing="0" w:line="480" w:lineRule="auto"/>
              <w:ind w:left="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Rasio</w:t>
            </w:r>
          </w:p>
        </w:tc>
        <w:bookmarkStart w:id="1" w:name="_GoBack"/>
        <w:bookmarkEnd w:id="1"/>
      </w:tr>
      <w:tr w:rsidR="00DE35CE" w:rsidTr="006F7BAD">
        <w:tc>
          <w:tcPr>
            <w:tcW w:w="1530" w:type="dxa"/>
          </w:tcPr>
          <w:p w:rsidR="00CE49AC" w:rsidRDefault="00CE49AC" w:rsidP="00E764B3">
            <w:pPr>
              <w:spacing w:beforeAutospacing="0" w:line="360" w:lineRule="auto"/>
              <w:ind w:left="0"/>
              <w:jc w:val="left"/>
              <w:rPr>
                <w:rFonts w:ascii="Times New Roman" w:eastAsia="Times New Roman" w:hAnsi="Times New Roman" w:cs="Times New Roman"/>
                <w:color w:val="000000"/>
                <w:sz w:val="24"/>
                <w:szCs w:val="24"/>
              </w:rPr>
            </w:pPr>
          </w:p>
          <w:p w:rsidR="00DE35CE" w:rsidRDefault="00E764B3" w:rsidP="00E764B3">
            <w:pPr>
              <w:spacing w:beforeAutospacing="0" w:line="360" w:lineRule="auto"/>
              <w:ind w:left="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Struktur modal</w:t>
            </w:r>
            <w:r w:rsidR="00D82972">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(Debt To Equity Ratio)</w:t>
            </w:r>
          </w:p>
          <w:p w:rsidR="00D82972" w:rsidRDefault="00D82972" w:rsidP="00E764B3">
            <w:pPr>
              <w:spacing w:beforeAutospacing="0" w:line="360" w:lineRule="auto"/>
              <w:ind w:left="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m:oMath>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X</m:t>
                  </m:r>
                </m:e>
                <m:sub>
                  <m:r>
                    <w:rPr>
                      <w:rFonts w:ascii="Cambria Math" w:eastAsia="Times New Roman" w:hAnsi="Cambria Math" w:cs="Times New Roman"/>
                      <w:color w:val="000000"/>
                      <w:sz w:val="24"/>
                      <w:szCs w:val="24"/>
                    </w:rPr>
                    <m:t>2</m:t>
                  </m:r>
                </m:sub>
              </m:sSub>
            </m:oMath>
            <w:r>
              <w:rPr>
                <w:rFonts w:ascii="Times New Roman" w:eastAsia="Times New Roman" w:hAnsi="Times New Roman" w:cs="Times New Roman"/>
                <w:color w:val="000000"/>
                <w:sz w:val="24"/>
                <w:szCs w:val="24"/>
              </w:rPr>
              <w:t>)</w:t>
            </w:r>
          </w:p>
        </w:tc>
        <w:tc>
          <w:tcPr>
            <w:tcW w:w="3600" w:type="dxa"/>
          </w:tcPr>
          <w:p w:rsidR="00DE35CE" w:rsidRDefault="00CE49AC" w:rsidP="00CE49AC">
            <w:pPr>
              <w:spacing w:beforeAutospacing="0" w:line="360" w:lineRule="auto"/>
              <w:ind w:left="0"/>
              <w:jc w:val="left"/>
              <w:rPr>
                <w:rFonts w:ascii="Times New Roman" w:eastAsia="Times New Roman" w:hAnsi="Times New Roman" w:cs="Times New Roman"/>
                <w:color w:val="000000"/>
                <w:sz w:val="24"/>
                <w:szCs w:val="24"/>
              </w:rPr>
            </w:pPr>
            <w:r w:rsidRPr="00CE49AC">
              <w:rPr>
                <w:rFonts w:ascii="Times New Roman" w:eastAsia="Times New Roman" w:hAnsi="Times New Roman" w:cs="Times New Roman"/>
                <w:color w:val="000000"/>
                <w:sz w:val="24"/>
                <w:szCs w:val="24"/>
              </w:rPr>
              <w:t>Menurut Hery (2016:142) Rasio struktur modal merupakan rasio yang mengambarkan kemampuan perusahaan dalam memenuhi kewajibannya.</w:t>
            </w:r>
          </w:p>
        </w:tc>
        <w:tc>
          <w:tcPr>
            <w:tcW w:w="2250" w:type="dxa"/>
          </w:tcPr>
          <w:p w:rsidR="00E764B3" w:rsidRPr="00603A12" w:rsidRDefault="00E764B3" w:rsidP="00E764B3">
            <w:pPr>
              <w:spacing w:before="80" w:after="80" w:line="360" w:lineRule="auto"/>
              <w:ind w:left="0" w:right="227"/>
              <w:jc w:val="left"/>
              <w:rPr>
                <w:rFonts w:ascii="Times New Roman" w:hAnsi="Times New Roman" w:cs="Times New Roman"/>
                <w:sz w:val="24"/>
                <w:szCs w:val="24"/>
              </w:rPr>
            </w:pPr>
            <w:r w:rsidRPr="00E764B3">
              <w:rPr>
                <w:rFonts w:ascii="Times New Roman" w:eastAsia="Times New Roman" w:hAnsi="Times New Roman" w:cs="Times New Roman"/>
                <w:i/>
                <w:color w:val="000000"/>
                <w:sz w:val="24"/>
                <w:szCs w:val="24"/>
              </w:rPr>
              <w:t>Debt to Equity Ratio</w:t>
            </w:r>
            <w:r w:rsidR="002C5D85">
              <w:rPr>
                <w:rFonts w:ascii="Times New Roman" w:eastAsia="Times New Roman" w:hAnsi="Times New Roman" w:cs="Times New Roman"/>
                <w:i/>
                <w:color w:val="000000"/>
                <w:sz w:val="24"/>
                <w:szCs w:val="24"/>
              </w:rPr>
              <w:t xml:space="preserve"> </w:t>
            </w:r>
            <w:r w:rsidR="002C5D85">
              <w:rPr>
                <w:rFonts w:ascii="Times New Roman" w:eastAsia="Times New Roman" w:hAnsi="Times New Roman" w:cs="Times New Roman"/>
                <w:color w:val="000000"/>
                <w:sz w:val="24"/>
                <w:szCs w:val="24"/>
              </w:rPr>
              <w:t>:</w:t>
            </w:r>
            <w:r w:rsidR="002C5D85">
              <w:rPr>
                <w:rFonts w:ascii="Times New Roman" w:eastAsia="Times New Roman" w:hAnsi="Times New Roman" w:cs="Times New Roman"/>
                <w:i/>
                <w:color w:val="000000"/>
                <w:sz w:val="24"/>
                <w:szCs w:val="24"/>
              </w:rPr>
              <w:t xml:space="preserve"> </w:t>
            </w:r>
            <m:oMath>
              <m:r>
                <w:rPr>
                  <w:rFonts w:ascii="Cambria Math" w:eastAsia="Times New Roman" w:hAnsi="Cambria Math" w:cs="Times New Roman"/>
                  <w:color w:val="000000"/>
                  <w:sz w:val="32"/>
                  <w:szCs w:val="32"/>
                </w:rPr>
                <m:t xml:space="preserve">  </m:t>
              </m:r>
              <m:f>
                <m:fPr>
                  <m:ctrlPr>
                    <w:rPr>
                      <w:rFonts w:ascii="Cambria Math" w:hAnsi="Cambria Math" w:cs="Times New Roman"/>
                      <w:i/>
                      <w:sz w:val="32"/>
                      <w:szCs w:val="32"/>
                    </w:rPr>
                  </m:ctrlPr>
                </m:fPr>
                <m:num>
                  <m:r>
                    <m:rPr>
                      <m:nor/>
                    </m:rPr>
                    <w:rPr>
                      <w:rFonts w:ascii="Times New Roman" w:hAnsi="Times New Roman" w:cs="Times New Roman"/>
                      <w:sz w:val="32"/>
                      <w:szCs w:val="32"/>
                    </w:rPr>
                    <m:t>Total Hutang</m:t>
                  </m:r>
                </m:num>
                <m:den>
                  <m:r>
                    <m:rPr>
                      <m:nor/>
                    </m:rPr>
                    <w:rPr>
                      <w:rFonts w:ascii="Times New Roman" w:hAnsi="Times New Roman" w:cs="Times New Roman"/>
                      <w:sz w:val="32"/>
                      <w:szCs w:val="32"/>
                    </w:rPr>
                    <m:t>Total Modal</m:t>
                  </m:r>
                </m:den>
              </m:f>
              <m:r>
                <w:rPr>
                  <w:rFonts w:ascii="Cambria Math" w:hAnsi="Cambria Math" w:cs="Times New Roman"/>
                  <w:sz w:val="24"/>
                  <w:szCs w:val="32"/>
                </w:rPr>
                <m:t>×100</m:t>
              </m:r>
            </m:oMath>
          </w:p>
          <w:p w:rsidR="00DE35CE" w:rsidRDefault="00DE35CE" w:rsidP="00E764B3">
            <w:pPr>
              <w:spacing w:beforeAutospacing="0" w:line="360" w:lineRule="auto"/>
              <w:ind w:left="0"/>
              <w:rPr>
                <w:rFonts w:ascii="Times New Roman" w:eastAsia="Times New Roman" w:hAnsi="Times New Roman" w:cs="Times New Roman"/>
                <w:color w:val="000000"/>
                <w:sz w:val="24"/>
                <w:szCs w:val="24"/>
              </w:rPr>
            </w:pPr>
          </w:p>
        </w:tc>
        <w:tc>
          <w:tcPr>
            <w:tcW w:w="790" w:type="dxa"/>
          </w:tcPr>
          <w:p w:rsidR="00DE35CE" w:rsidRDefault="00BF541F" w:rsidP="00414A5D">
            <w:pPr>
              <w:spacing w:beforeAutospacing="0" w:line="480" w:lineRule="auto"/>
              <w:ind w:left="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Rasio</w:t>
            </w:r>
          </w:p>
        </w:tc>
      </w:tr>
      <w:tr w:rsidR="00DE35CE" w:rsidTr="006F7BAD">
        <w:tc>
          <w:tcPr>
            <w:tcW w:w="1530" w:type="dxa"/>
          </w:tcPr>
          <w:p w:rsidR="00CE49AC" w:rsidRDefault="00CE49AC" w:rsidP="00414A5D">
            <w:pPr>
              <w:spacing w:beforeAutospacing="0" w:line="480" w:lineRule="auto"/>
              <w:ind w:left="0"/>
              <w:rPr>
                <w:rFonts w:ascii="Times New Roman" w:eastAsia="Times New Roman" w:hAnsi="Times New Roman" w:cs="Times New Roman"/>
                <w:color w:val="000000"/>
                <w:sz w:val="24"/>
                <w:szCs w:val="24"/>
              </w:rPr>
            </w:pPr>
          </w:p>
          <w:p w:rsidR="00F344F5" w:rsidRDefault="00A63A23" w:rsidP="00414A5D">
            <w:pPr>
              <w:spacing w:beforeAutospacing="0" w:line="480" w:lineRule="auto"/>
              <w:ind w:left="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Profitabilitas (Gross Profit Margin)</w:t>
            </w:r>
          </w:p>
          <w:p w:rsidR="00CE49AC" w:rsidRDefault="00CE49AC" w:rsidP="00414A5D">
            <w:pPr>
              <w:spacing w:beforeAutospacing="0" w:line="480" w:lineRule="auto"/>
              <w:ind w:left="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(Y)</w:t>
            </w:r>
          </w:p>
        </w:tc>
        <w:tc>
          <w:tcPr>
            <w:tcW w:w="3600" w:type="dxa"/>
          </w:tcPr>
          <w:p w:rsidR="00DE35CE" w:rsidRDefault="00107A00" w:rsidP="00CE49AC">
            <w:pPr>
              <w:spacing w:beforeAutospacing="0" w:line="360" w:lineRule="auto"/>
              <w:ind w:left="0"/>
              <w:jc w:val="left"/>
              <w:rPr>
                <w:rFonts w:ascii="Times New Roman" w:eastAsia="Times New Roman" w:hAnsi="Times New Roman" w:cs="Times New Roman"/>
                <w:color w:val="000000"/>
                <w:sz w:val="24"/>
                <w:szCs w:val="24"/>
              </w:rPr>
            </w:pPr>
            <w:r>
              <w:rPr>
                <w:rFonts w:ascii="Times New Roman" w:hAnsi="Times New Roman" w:cs="Times New Roman"/>
                <w:sz w:val="24"/>
                <w:szCs w:val="24"/>
              </w:rPr>
              <w:t>M</w:t>
            </w:r>
            <w:r w:rsidR="00A63A23">
              <w:rPr>
                <w:rFonts w:ascii="Times New Roman" w:hAnsi="Times New Roman" w:cs="Times New Roman"/>
                <w:sz w:val="24"/>
                <w:szCs w:val="24"/>
              </w:rPr>
              <w:t>enurut Hery (2016:192) rasio profitabilitas merupakan rasio yang digunakan untuk mengukur kemampuan perusahaan dalam menghasilkan laba dari aktivitas normal biasanya.</w:t>
            </w:r>
          </w:p>
        </w:tc>
        <w:tc>
          <w:tcPr>
            <w:tcW w:w="2250" w:type="dxa"/>
          </w:tcPr>
          <w:p w:rsidR="000D4686" w:rsidRDefault="003D714E" w:rsidP="00A63A23">
            <w:pPr>
              <w:spacing w:beforeAutospacing="0" w:line="360" w:lineRule="auto"/>
              <w:ind w:left="0"/>
              <w:jc w:val="left"/>
              <w:rPr>
                <w:rFonts w:ascii="Times New Roman" w:eastAsia="Times New Roman" w:hAnsi="Times New Roman" w:cs="Times New Roman"/>
                <w:color w:val="000000"/>
                <w:sz w:val="24"/>
                <w:szCs w:val="24"/>
              </w:rPr>
            </w:pPr>
            <w:r w:rsidRPr="003D714E">
              <w:rPr>
                <w:rFonts w:ascii="Times New Roman" w:eastAsia="Times New Roman" w:hAnsi="Times New Roman" w:cs="Times New Roman"/>
                <w:i/>
                <w:color w:val="000000"/>
                <w:sz w:val="24"/>
                <w:szCs w:val="24"/>
              </w:rPr>
              <w:t>Gross Profit Margin</w:t>
            </w:r>
            <w:r>
              <w:rPr>
                <w:rFonts w:ascii="Times New Roman" w:eastAsia="Times New Roman" w:hAnsi="Times New Roman" w:cs="Times New Roman"/>
                <w:color w:val="000000"/>
                <w:sz w:val="24"/>
                <w:szCs w:val="24"/>
              </w:rPr>
              <w:t xml:space="preserve"> :</w:t>
            </w:r>
          </w:p>
          <w:p w:rsidR="003D714E" w:rsidRPr="003D714E" w:rsidRDefault="000F529A" w:rsidP="00A63A23">
            <w:pPr>
              <w:spacing w:beforeAutospacing="0" w:line="360" w:lineRule="auto"/>
              <w:ind w:left="0"/>
              <w:jc w:val="left"/>
              <w:rPr>
                <w:rFonts w:ascii="Times New Roman" w:eastAsia="Times New Roman" w:hAnsi="Times New Roman" w:cs="Times New Roman"/>
                <w:color w:val="000000"/>
                <w:sz w:val="28"/>
                <w:szCs w:val="28"/>
              </w:rPr>
            </w:pPr>
            <m:oMath>
              <m:f>
                <m:fPr>
                  <m:ctrlPr>
                    <w:rPr>
                      <w:rFonts w:ascii="Cambria Math" w:eastAsia="Times New Roman" w:hAnsi="Cambria Math" w:cs="Times New Roman"/>
                      <w:color w:val="000000"/>
                      <w:sz w:val="28"/>
                      <w:szCs w:val="28"/>
                    </w:rPr>
                  </m:ctrlPr>
                </m:fPr>
                <m:num>
                  <m:r>
                    <m:rPr>
                      <m:sty m:val="p"/>
                    </m:rPr>
                    <w:rPr>
                      <w:rFonts w:ascii="Cambria Math" w:eastAsia="Times New Roman" w:hAnsi="Cambria Math" w:cs="Times New Roman"/>
                      <w:color w:val="000000"/>
                      <w:sz w:val="28"/>
                      <w:szCs w:val="28"/>
                    </w:rPr>
                    <m:t xml:space="preserve">laba Kotor </m:t>
                  </m:r>
                </m:num>
                <m:den>
                  <m:r>
                    <m:rPr>
                      <m:sty m:val="p"/>
                    </m:rPr>
                    <w:rPr>
                      <w:rFonts w:ascii="Cambria Math" w:eastAsia="Times New Roman" w:hAnsi="Cambria Math" w:cs="Times New Roman"/>
                      <w:color w:val="000000"/>
                      <w:sz w:val="28"/>
                      <w:szCs w:val="28"/>
                    </w:rPr>
                    <m:t>Total Penjualan</m:t>
                  </m:r>
                </m:den>
              </m:f>
            </m:oMath>
            <w:r w:rsidR="003D714E">
              <w:rPr>
                <w:rFonts w:ascii="Times New Roman" w:eastAsia="Times New Roman" w:hAnsi="Times New Roman" w:cs="Times New Roman"/>
                <w:color w:val="000000"/>
                <w:sz w:val="28"/>
                <w:szCs w:val="28"/>
              </w:rPr>
              <w:t xml:space="preserve"> </w:t>
            </w:r>
            <m:oMath>
              <m:r>
                <w:rPr>
                  <w:rFonts w:ascii="Cambria Math" w:eastAsia="Times New Roman" w:hAnsi="Cambria Math" w:cs="Times New Roman"/>
                  <w:color w:val="000000"/>
                  <w:sz w:val="28"/>
                  <w:szCs w:val="28"/>
                </w:rPr>
                <m:t>×</m:t>
              </m:r>
            </m:oMath>
            <w:r w:rsidR="003D714E" w:rsidRPr="003D714E">
              <w:rPr>
                <w:rFonts w:ascii="Times New Roman" w:eastAsia="Times New Roman" w:hAnsi="Times New Roman" w:cs="Times New Roman"/>
                <w:color w:val="000000"/>
                <w:sz w:val="28"/>
                <w:szCs w:val="28"/>
              </w:rPr>
              <w:t xml:space="preserve"> </w:t>
            </w:r>
            <w:r w:rsidR="003D714E" w:rsidRPr="003D714E">
              <w:rPr>
                <w:rFonts w:ascii="Times New Roman" w:eastAsia="Times New Roman" w:hAnsi="Times New Roman" w:cs="Times New Roman"/>
                <w:color w:val="000000"/>
                <w:sz w:val="24"/>
                <w:szCs w:val="24"/>
              </w:rPr>
              <w:t>100</w:t>
            </w:r>
          </w:p>
        </w:tc>
        <w:tc>
          <w:tcPr>
            <w:tcW w:w="790" w:type="dxa"/>
          </w:tcPr>
          <w:p w:rsidR="00DE35CE" w:rsidRDefault="00BF541F" w:rsidP="00414A5D">
            <w:pPr>
              <w:spacing w:beforeAutospacing="0" w:line="480" w:lineRule="auto"/>
              <w:ind w:left="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Rasio</w:t>
            </w:r>
          </w:p>
        </w:tc>
      </w:tr>
    </w:tbl>
    <w:p w:rsidR="00E32F2E" w:rsidRPr="00E32F2E" w:rsidRDefault="00E32F2E" w:rsidP="00414A5D">
      <w:pPr>
        <w:shd w:val="clear" w:color="auto" w:fill="FFFFFF"/>
        <w:spacing w:before="0" w:beforeAutospacing="0" w:line="480" w:lineRule="auto"/>
        <w:ind w:left="0"/>
        <w:rPr>
          <w:rFonts w:ascii="Times New Roman" w:eastAsia="Times New Roman" w:hAnsi="Times New Roman" w:cs="Times New Roman"/>
          <w:color w:val="000000"/>
          <w:sz w:val="24"/>
          <w:szCs w:val="24"/>
        </w:rPr>
      </w:pPr>
    </w:p>
    <w:p w:rsidR="00E32F2E" w:rsidRPr="009B1435" w:rsidRDefault="00E32F2E" w:rsidP="00806ED3">
      <w:pPr>
        <w:pStyle w:val="ListParagraph"/>
        <w:numPr>
          <w:ilvl w:val="0"/>
          <w:numId w:val="2"/>
        </w:numPr>
        <w:shd w:val="clear" w:color="auto" w:fill="FFFFFF"/>
        <w:spacing w:before="0" w:beforeAutospacing="0" w:line="480" w:lineRule="auto"/>
        <w:ind w:left="0" w:firstLine="0"/>
        <w:rPr>
          <w:rFonts w:ascii="Times New Roman" w:eastAsia="Times New Roman" w:hAnsi="Times New Roman" w:cs="Times New Roman"/>
          <w:color w:val="000000"/>
          <w:sz w:val="24"/>
          <w:szCs w:val="24"/>
        </w:rPr>
      </w:pPr>
      <w:r w:rsidRPr="009B1435">
        <w:rPr>
          <w:rFonts w:ascii="Times New Roman" w:eastAsia="Times New Roman" w:hAnsi="Times New Roman" w:cs="Times New Roman"/>
          <w:b/>
          <w:bCs/>
          <w:color w:val="000000"/>
          <w:sz w:val="24"/>
          <w:szCs w:val="24"/>
        </w:rPr>
        <w:t xml:space="preserve">Populasi dan </w:t>
      </w:r>
      <w:r w:rsidR="00CE49AC">
        <w:rPr>
          <w:rFonts w:ascii="Times New Roman" w:eastAsia="Times New Roman" w:hAnsi="Times New Roman" w:cs="Times New Roman"/>
          <w:b/>
          <w:bCs/>
          <w:color w:val="000000"/>
          <w:sz w:val="24"/>
          <w:szCs w:val="24"/>
        </w:rPr>
        <w:t>Teknik Penentuan Sampel</w:t>
      </w:r>
      <w:r w:rsidRPr="009B1435">
        <w:rPr>
          <w:rFonts w:ascii="Times New Roman" w:eastAsia="Times New Roman" w:hAnsi="Times New Roman" w:cs="Times New Roman"/>
          <w:color w:val="000000"/>
          <w:sz w:val="24"/>
          <w:szCs w:val="24"/>
        </w:rPr>
        <w:t> </w:t>
      </w:r>
    </w:p>
    <w:p w:rsidR="00E32F2E" w:rsidRPr="004B1D07" w:rsidRDefault="00E32F2E" w:rsidP="00806ED3">
      <w:pPr>
        <w:pStyle w:val="ListParagraph"/>
        <w:numPr>
          <w:ilvl w:val="0"/>
          <w:numId w:val="4"/>
        </w:numPr>
        <w:shd w:val="clear" w:color="auto" w:fill="FFFFFF"/>
        <w:spacing w:before="0" w:beforeAutospacing="0" w:line="480" w:lineRule="auto"/>
        <w:ind w:left="0" w:firstLine="0"/>
        <w:rPr>
          <w:rFonts w:ascii="Times New Roman" w:eastAsia="Times New Roman" w:hAnsi="Times New Roman" w:cs="Times New Roman"/>
          <w:color w:val="000000"/>
          <w:sz w:val="24"/>
          <w:szCs w:val="24"/>
        </w:rPr>
      </w:pPr>
      <w:r w:rsidRPr="004B1D07">
        <w:rPr>
          <w:rFonts w:ascii="Times New Roman" w:eastAsia="Times New Roman" w:hAnsi="Times New Roman" w:cs="Times New Roman"/>
          <w:b/>
          <w:bCs/>
          <w:color w:val="000000"/>
          <w:sz w:val="24"/>
          <w:szCs w:val="24"/>
        </w:rPr>
        <w:t>Populasi</w:t>
      </w:r>
    </w:p>
    <w:p w:rsidR="004B1D07" w:rsidRDefault="00CE49AC" w:rsidP="00E764B3">
      <w:pPr>
        <w:shd w:val="clear" w:color="auto" w:fill="FFFFFF"/>
        <w:spacing w:before="0" w:beforeAutospacing="0" w:line="480" w:lineRule="auto"/>
        <w:ind w:left="0" w:firstLine="54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Menurut </w:t>
      </w:r>
      <w:r w:rsidR="00E32F2E" w:rsidRPr="00E32F2E">
        <w:rPr>
          <w:rFonts w:ascii="Times New Roman" w:eastAsia="Times New Roman" w:hAnsi="Times New Roman" w:cs="Times New Roman"/>
          <w:color w:val="000000"/>
          <w:sz w:val="24"/>
          <w:szCs w:val="24"/>
        </w:rPr>
        <w:t>Sugiyono (201</w:t>
      </w:r>
      <w:r>
        <w:rPr>
          <w:rFonts w:ascii="Times New Roman" w:eastAsia="Times New Roman" w:hAnsi="Times New Roman" w:cs="Times New Roman"/>
          <w:color w:val="000000"/>
          <w:sz w:val="24"/>
          <w:szCs w:val="24"/>
        </w:rPr>
        <w:t>4</w:t>
      </w:r>
      <w:r w:rsidR="00E32F2E" w:rsidRPr="00E32F2E">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80</w:t>
      </w:r>
      <w:r w:rsidR="00E32F2E" w:rsidRPr="00E32F2E">
        <w:rPr>
          <w:rFonts w:ascii="Times New Roman" w:eastAsia="Times New Roman" w:hAnsi="Times New Roman" w:cs="Times New Roman"/>
          <w:color w:val="000000"/>
          <w:sz w:val="24"/>
          <w:szCs w:val="24"/>
        </w:rPr>
        <w:t>) mengemukakan bahwa “Populasi adalah wilayah</w:t>
      </w:r>
      <w:r w:rsidR="004B1D07">
        <w:rPr>
          <w:rFonts w:ascii="Times New Roman" w:eastAsia="Times New Roman" w:hAnsi="Times New Roman" w:cs="Times New Roman"/>
          <w:color w:val="000000"/>
          <w:sz w:val="24"/>
          <w:szCs w:val="24"/>
        </w:rPr>
        <w:t xml:space="preserve"> </w:t>
      </w:r>
      <w:r w:rsidR="00E32F2E" w:rsidRPr="00E32F2E">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z w:val="24"/>
          <w:szCs w:val="24"/>
        </w:rPr>
        <w:t xml:space="preserve">eneralisasi yang terdiri atas </w:t>
      </w:r>
      <w:r w:rsidR="00E32F2E" w:rsidRPr="00E32F2E">
        <w:rPr>
          <w:rFonts w:ascii="Times New Roman" w:eastAsia="Times New Roman" w:hAnsi="Times New Roman" w:cs="Times New Roman"/>
          <w:color w:val="000000"/>
          <w:sz w:val="24"/>
          <w:szCs w:val="24"/>
        </w:rPr>
        <w:t>obyek/subyek yang mempunyai kuantitas dan</w:t>
      </w:r>
      <w:r w:rsidR="0056143F">
        <w:rPr>
          <w:rFonts w:ascii="Times New Roman" w:eastAsia="Times New Roman" w:hAnsi="Times New Roman" w:cs="Times New Roman"/>
          <w:color w:val="000000"/>
          <w:sz w:val="24"/>
          <w:szCs w:val="24"/>
        </w:rPr>
        <w:t xml:space="preserve"> </w:t>
      </w:r>
      <w:r w:rsidR="00E32F2E" w:rsidRPr="00E32F2E">
        <w:rPr>
          <w:rFonts w:ascii="Times New Roman" w:eastAsia="Times New Roman" w:hAnsi="Times New Roman" w:cs="Times New Roman"/>
          <w:color w:val="000000"/>
          <w:sz w:val="24"/>
          <w:szCs w:val="24"/>
        </w:rPr>
        <w:t>karakteristik tertentu yang ditetapkan oleh peneliti untuk dipelajari dan kemudian</w:t>
      </w:r>
      <w:r>
        <w:rPr>
          <w:rFonts w:ascii="Times New Roman" w:eastAsia="Times New Roman" w:hAnsi="Times New Roman" w:cs="Times New Roman"/>
          <w:color w:val="000000"/>
          <w:sz w:val="24"/>
          <w:szCs w:val="24"/>
        </w:rPr>
        <w:t xml:space="preserve"> ditarik kesimpulannya</w:t>
      </w:r>
      <w:r w:rsidR="00E32F2E" w:rsidRPr="00E32F2E">
        <w:rPr>
          <w:rFonts w:ascii="Times New Roman" w:eastAsia="Times New Roman" w:hAnsi="Times New Roman" w:cs="Times New Roman"/>
          <w:color w:val="000000"/>
          <w:sz w:val="24"/>
          <w:szCs w:val="24"/>
        </w:rPr>
        <w:t>.</w:t>
      </w:r>
      <w:r w:rsidR="004B1D07">
        <w:rPr>
          <w:rFonts w:ascii="Times New Roman" w:eastAsia="Times New Roman" w:hAnsi="Times New Roman" w:cs="Times New Roman"/>
          <w:color w:val="000000"/>
          <w:sz w:val="24"/>
          <w:szCs w:val="24"/>
        </w:rPr>
        <w:t xml:space="preserve"> </w:t>
      </w:r>
    </w:p>
    <w:p w:rsidR="00E764B3" w:rsidRDefault="00CE49AC" w:rsidP="00C272E7">
      <w:pPr>
        <w:shd w:val="clear" w:color="auto" w:fill="FFFFFF"/>
        <w:spacing w:before="0" w:beforeAutospacing="0" w:line="480" w:lineRule="auto"/>
        <w:ind w:left="0" w:firstLine="54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Menurut </w:t>
      </w:r>
      <w:r w:rsidR="00107A00">
        <w:rPr>
          <w:rFonts w:ascii="Times New Roman" w:eastAsia="Times New Roman" w:hAnsi="Times New Roman" w:cs="Times New Roman"/>
          <w:color w:val="000000"/>
          <w:sz w:val="24"/>
          <w:szCs w:val="24"/>
        </w:rPr>
        <w:t>Sekaran, dkk</w:t>
      </w:r>
      <w:r>
        <w:rPr>
          <w:rFonts w:ascii="Times New Roman" w:eastAsia="Times New Roman" w:hAnsi="Times New Roman" w:cs="Times New Roman"/>
          <w:color w:val="000000"/>
          <w:sz w:val="24"/>
          <w:szCs w:val="24"/>
        </w:rPr>
        <w:t xml:space="preserve"> (2014:77) populasi diartikan sebagai wilayah generalisasi yang terdiri atas objek atau subjek yang mempunyai karakteristik</w:t>
      </w:r>
      <w:r w:rsidR="00C272E7">
        <w:rPr>
          <w:rFonts w:ascii="Times New Roman" w:eastAsia="Times New Roman" w:hAnsi="Times New Roman" w:cs="Times New Roman"/>
          <w:color w:val="000000"/>
          <w:sz w:val="24"/>
          <w:szCs w:val="24"/>
        </w:rPr>
        <w:t xml:space="preserve"> tertentu dan mempunyai kesempatann yang sama untuk dipilih menjadi anggota sampel.</w:t>
      </w:r>
    </w:p>
    <w:p w:rsidR="00C272E7" w:rsidRPr="00E764B3" w:rsidRDefault="00C272E7" w:rsidP="00C272E7">
      <w:pPr>
        <w:shd w:val="clear" w:color="auto" w:fill="FFFFFF"/>
        <w:spacing w:before="0" w:beforeAutospacing="0" w:line="480" w:lineRule="auto"/>
        <w:ind w:left="0" w:firstLine="54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Berdasarkan pengertian diatas dapat disimpulkan bahwa populasi adalah keseluruhan yang dimiliki karakteristik tertentu dan menjadi objek perhatian peneliti untuk dipelajari. Maka yang menjadi populasi dalam penelitian ini adalah perusahan-perusahaan yang terdaftar pada</w:t>
      </w:r>
      <w:r w:rsidR="002E6F25">
        <w:rPr>
          <w:rFonts w:ascii="Times New Roman" w:eastAsia="Times New Roman" w:hAnsi="Times New Roman" w:cs="Times New Roman"/>
          <w:color w:val="000000"/>
          <w:sz w:val="24"/>
          <w:szCs w:val="24"/>
        </w:rPr>
        <w:t xml:space="preserve"> indeks</w:t>
      </w:r>
      <w:r>
        <w:rPr>
          <w:rFonts w:ascii="Times New Roman" w:eastAsia="Times New Roman" w:hAnsi="Times New Roman" w:cs="Times New Roman"/>
          <w:color w:val="000000"/>
          <w:sz w:val="24"/>
          <w:szCs w:val="24"/>
        </w:rPr>
        <w:t xml:space="preserve"> LQ-45 di Bursa Efek Indonesia</w:t>
      </w:r>
      <w:r w:rsidR="002E6F25">
        <w:rPr>
          <w:rFonts w:ascii="Times New Roman" w:eastAsia="Times New Roman" w:hAnsi="Times New Roman" w:cs="Times New Roman"/>
          <w:color w:val="000000"/>
          <w:sz w:val="24"/>
          <w:szCs w:val="24"/>
        </w:rPr>
        <w:t xml:space="preserve"> periode 2013-2016</w:t>
      </w:r>
      <w:r>
        <w:rPr>
          <w:rFonts w:ascii="Times New Roman" w:eastAsia="Times New Roman" w:hAnsi="Times New Roman" w:cs="Times New Roman"/>
          <w:color w:val="000000"/>
          <w:sz w:val="24"/>
          <w:szCs w:val="24"/>
        </w:rPr>
        <w:t>.</w:t>
      </w:r>
    </w:p>
    <w:p w:rsidR="00E32F2E" w:rsidRPr="00E32F2E" w:rsidRDefault="00E32F2E" w:rsidP="00414A5D">
      <w:pPr>
        <w:shd w:val="clear" w:color="auto" w:fill="FFFFFF"/>
        <w:spacing w:before="0" w:beforeAutospacing="0" w:line="480" w:lineRule="auto"/>
        <w:ind w:left="0"/>
        <w:rPr>
          <w:rFonts w:ascii="Times New Roman" w:eastAsia="Times New Roman" w:hAnsi="Times New Roman" w:cs="Times New Roman"/>
          <w:color w:val="000000"/>
          <w:sz w:val="24"/>
          <w:szCs w:val="24"/>
        </w:rPr>
      </w:pPr>
      <w:r w:rsidRPr="00E32F2E">
        <w:rPr>
          <w:rFonts w:ascii="Times New Roman" w:eastAsia="Times New Roman" w:hAnsi="Times New Roman" w:cs="Times New Roman"/>
          <w:color w:val="000000"/>
          <w:sz w:val="24"/>
          <w:szCs w:val="24"/>
        </w:rPr>
        <w:t> </w:t>
      </w:r>
    </w:p>
    <w:p w:rsidR="00E32F2E" w:rsidRPr="00474C21" w:rsidRDefault="00C272E7" w:rsidP="00806ED3">
      <w:pPr>
        <w:pStyle w:val="ListParagraph"/>
        <w:numPr>
          <w:ilvl w:val="2"/>
          <w:numId w:val="6"/>
        </w:numPr>
        <w:shd w:val="clear" w:color="auto" w:fill="FFFFFF"/>
        <w:spacing w:before="0" w:beforeAutospacing="0" w:line="480" w:lineRule="auto"/>
        <w:ind w:left="0" w:firstLine="0"/>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Teknik Penentuan </w:t>
      </w:r>
      <w:r w:rsidR="00E32F2E" w:rsidRPr="00474C21">
        <w:rPr>
          <w:rFonts w:ascii="Times New Roman" w:eastAsia="Times New Roman" w:hAnsi="Times New Roman" w:cs="Times New Roman"/>
          <w:b/>
          <w:bCs/>
          <w:color w:val="000000"/>
          <w:sz w:val="24"/>
          <w:szCs w:val="24"/>
        </w:rPr>
        <w:t>Sampel</w:t>
      </w:r>
    </w:p>
    <w:p w:rsidR="00C272E7" w:rsidRDefault="00E764B3" w:rsidP="00E764B3">
      <w:pPr>
        <w:shd w:val="clear" w:color="auto" w:fill="FFFFFF"/>
        <w:spacing w:before="0" w:beforeAutospacing="0" w:line="480" w:lineRule="auto"/>
        <w:ind w:left="0" w:firstLine="63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E32F2E" w:rsidRPr="00E32F2E">
        <w:rPr>
          <w:rFonts w:ascii="Times New Roman" w:eastAsia="Times New Roman" w:hAnsi="Times New Roman" w:cs="Times New Roman"/>
          <w:color w:val="000000"/>
          <w:sz w:val="24"/>
          <w:szCs w:val="24"/>
        </w:rPr>
        <w:t>Menurut Sugiyono (201</w:t>
      </w:r>
      <w:r w:rsidR="00C272E7">
        <w:rPr>
          <w:rFonts w:ascii="Times New Roman" w:eastAsia="Times New Roman" w:hAnsi="Times New Roman" w:cs="Times New Roman"/>
          <w:color w:val="000000"/>
          <w:sz w:val="24"/>
          <w:szCs w:val="24"/>
        </w:rPr>
        <w:t>4</w:t>
      </w:r>
      <w:r w:rsidR="00E32F2E" w:rsidRPr="00E32F2E">
        <w:rPr>
          <w:rFonts w:ascii="Times New Roman" w:eastAsia="Times New Roman" w:hAnsi="Times New Roman" w:cs="Times New Roman"/>
          <w:color w:val="000000"/>
          <w:sz w:val="24"/>
          <w:szCs w:val="24"/>
        </w:rPr>
        <w:t>:</w:t>
      </w:r>
      <w:r w:rsidR="00C272E7">
        <w:rPr>
          <w:rFonts w:ascii="Times New Roman" w:eastAsia="Times New Roman" w:hAnsi="Times New Roman" w:cs="Times New Roman"/>
          <w:color w:val="000000"/>
          <w:sz w:val="24"/>
          <w:szCs w:val="24"/>
        </w:rPr>
        <w:t>81) teknik sampling adalah teknik pengambilan sampel untuk menentukan sampel yang akan digunakan dalam penelitian terdapat berbagai teknik sampling yang digunakan, yakni sebagai berikut :</w:t>
      </w:r>
    </w:p>
    <w:p w:rsidR="00C272E7" w:rsidRPr="00086537" w:rsidRDefault="00086537" w:rsidP="00806ED3">
      <w:pPr>
        <w:pStyle w:val="ListParagraph"/>
        <w:numPr>
          <w:ilvl w:val="0"/>
          <w:numId w:val="12"/>
        </w:numPr>
        <w:shd w:val="clear" w:color="auto" w:fill="FFFFFF"/>
        <w:spacing w:before="0" w:beforeAutospacing="0" w:line="480" w:lineRule="auto"/>
        <w:ind w:left="567" w:hanging="567"/>
        <w:rPr>
          <w:rFonts w:ascii="Times New Roman" w:eastAsia="Times New Roman" w:hAnsi="Times New Roman" w:cs="Times New Roman"/>
          <w:i/>
          <w:color w:val="000000"/>
          <w:sz w:val="24"/>
          <w:szCs w:val="24"/>
        </w:rPr>
      </w:pPr>
      <w:r w:rsidRPr="00086537">
        <w:rPr>
          <w:rFonts w:ascii="Times New Roman" w:eastAsia="Times New Roman" w:hAnsi="Times New Roman" w:cs="Times New Roman"/>
          <w:i/>
          <w:color w:val="000000"/>
          <w:sz w:val="24"/>
          <w:szCs w:val="24"/>
        </w:rPr>
        <w:t>Probability sampling</w:t>
      </w:r>
      <w:r>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color w:val="000000"/>
          <w:sz w:val="24"/>
          <w:szCs w:val="24"/>
        </w:rPr>
        <w:t>adalah teknik pengambilan sampel yang memberikan peluang yang sama bagi setiap unsur (anggota) populasi untuk dipilih menjadi anggota sampel.</w:t>
      </w:r>
    </w:p>
    <w:p w:rsidR="00086537" w:rsidRPr="00086537" w:rsidRDefault="00086537" w:rsidP="00806ED3">
      <w:pPr>
        <w:pStyle w:val="ListParagraph"/>
        <w:numPr>
          <w:ilvl w:val="0"/>
          <w:numId w:val="12"/>
        </w:numPr>
        <w:shd w:val="clear" w:color="auto" w:fill="FFFFFF"/>
        <w:spacing w:before="0" w:beforeAutospacing="0" w:line="480" w:lineRule="auto"/>
        <w:ind w:left="567" w:hanging="567"/>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Nonprobability sampling </w:t>
      </w:r>
      <w:r>
        <w:rPr>
          <w:rFonts w:ascii="Times New Roman" w:eastAsia="Times New Roman" w:hAnsi="Times New Roman" w:cs="Times New Roman"/>
          <w:color w:val="000000"/>
          <w:sz w:val="24"/>
          <w:szCs w:val="24"/>
        </w:rPr>
        <w:t>teknik pengambilan sampel yang tidak memberi peluang atau kesempatan sama bagi setiap unsu</w:t>
      </w:r>
      <w:r w:rsidR="00110715">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 xml:space="preserve"> atau anggota untuk dipilih menjadi sampel.</w:t>
      </w:r>
    </w:p>
    <w:p w:rsidR="00086537" w:rsidRDefault="00C46B89" w:rsidP="00086537">
      <w:pPr>
        <w:pStyle w:val="ListParagraph"/>
        <w:shd w:val="clear" w:color="auto" w:fill="FFFFFF"/>
        <w:spacing w:before="0" w:beforeAutospacing="0" w:line="480" w:lineRule="auto"/>
        <w:ind w:left="0" w:firstLine="56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Dalam penelitian ini</w:t>
      </w:r>
      <w:r w:rsidR="00086537">
        <w:rPr>
          <w:rFonts w:ascii="Times New Roman" w:eastAsia="Times New Roman" w:hAnsi="Times New Roman" w:cs="Times New Roman"/>
          <w:color w:val="000000"/>
          <w:sz w:val="24"/>
          <w:szCs w:val="24"/>
        </w:rPr>
        <w:t>, teknik penentuan sampel ya</w:t>
      </w:r>
      <w:r w:rsidR="00075AB7">
        <w:rPr>
          <w:rFonts w:ascii="Times New Roman" w:eastAsia="Times New Roman" w:hAnsi="Times New Roman" w:cs="Times New Roman"/>
          <w:color w:val="000000"/>
          <w:sz w:val="24"/>
          <w:szCs w:val="24"/>
        </w:rPr>
        <w:t xml:space="preserve">ng digunakan adalah menggunakan </w:t>
      </w:r>
      <w:r w:rsidR="00086537">
        <w:rPr>
          <w:rFonts w:ascii="Times New Roman" w:eastAsia="Times New Roman" w:hAnsi="Times New Roman" w:cs="Times New Roman"/>
          <w:i/>
          <w:color w:val="000000"/>
          <w:sz w:val="24"/>
          <w:szCs w:val="24"/>
        </w:rPr>
        <w:t xml:space="preserve">nonprobability sampling </w:t>
      </w:r>
      <w:r w:rsidR="00086537">
        <w:rPr>
          <w:rFonts w:ascii="Times New Roman" w:eastAsia="Times New Roman" w:hAnsi="Times New Roman" w:cs="Times New Roman"/>
          <w:color w:val="000000"/>
          <w:sz w:val="24"/>
          <w:szCs w:val="24"/>
        </w:rPr>
        <w:t xml:space="preserve">dengan teknik sampel purposive. </w:t>
      </w:r>
      <w:r w:rsidR="00086537" w:rsidRPr="00086537">
        <w:rPr>
          <w:rFonts w:ascii="Times New Roman" w:eastAsia="Times New Roman" w:hAnsi="Times New Roman" w:cs="Times New Roman"/>
          <w:i/>
          <w:color w:val="000000"/>
          <w:sz w:val="24"/>
          <w:szCs w:val="24"/>
        </w:rPr>
        <w:t>Purposive sampling</w:t>
      </w:r>
      <w:r w:rsidR="00086537">
        <w:rPr>
          <w:rFonts w:ascii="Times New Roman" w:eastAsia="Times New Roman" w:hAnsi="Times New Roman" w:cs="Times New Roman"/>
          <w:color w:val="000000"/>
          <w:sz w:val="24"/>
          <w:szCs w:val="24"/>
        </w:rPr>
        <w:t xml:space="preserve"> merupakan teknik penentuan sampel dengan pertimbangan tertentu. (Sugiyono, 2015:67)</w:t>
      </w:r>
    </w:p>
    <w:p w:rsidR="00086537" w:rsidRPr="00086537" w:rsidRDefault="00086537" w:rsidP="00086537">
      <w:pPr>
        <w:pStyle w:val="ListParagraph"/>
        <w:shd w:val="clear" w:color="auto" w:fill="FFFFFF"/>
        <w:spacing w:before="0" w:beforeAutospacing="0" w:line="480" w:lineRule="auto"/>
        <w:ind w:left="0" w:firstLine="56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Jadi sampel yang akan digunakan bukan berdasarkan random, melainkan dengan pertimbangan tertentu. Berdasarkan definisi tersebut</w:t>
      </w:r>
      <w:r w:rsidR="00FA60B1">
        <w:rPr>
          <w:rFonts w:ascii="Times New Roman" w:eastAsia="Times New Roman" w:hAnsi="Times New Roman" w:cs="Times New Roman"/>
          <w:color w:val="000000"/>
          <w:sz w:val="24"/>
          <w:szCs w:val="24"/>
        </w:rPr>
        <w:t>, maka sampel dalam penelitian ini dipilih sesuai dengan karakteristik</w:t>
      </w:r>
    </w:p>
    <w:p w:rsidR="000B31AD" w:rsidRDefault="00D1505D" w:rsidP="00C272E7">
      <w:pPr>
        <w:shd w:val="clear" w:color="auto" w:fill="FFFFFF"/>
        <w:spacing w:before="0" w:beforeAutospacing="0" w:line="480" w:lineRule="auto"/>
        <w:ind w:left="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Perusahaan yang menjadi sampel dala penelitia</w:t>
      </w:r>
      <w:r w:rsidR="00075AB7">
        <w:rPr>
          <w:rFonts w:ascii="Times New Roman" w:eastAsia="Times New Roman" w:hAnsi="Times New Roman" w:cs="Times New Roman"/>
          <w:color w:val="000000"/>
          <w:sz w:val="24"/>
          <w:szCs w:val="24"/>
        </w:rPr>
        <w:t xml:space="preserve">n ini dilipih secara purposive </w:t>
      </w:r>
      <w:r>
        <w:rPr>
          <w:rFonts w:ascii="Times New Roman" w:eastAsia="Times New Roman" w:hAnsi="Times New Roman" w:cs="Times New Roman"/>
          <w:color w:val="000000"/>
          <w:sz w:val="24"/>
          <w:szCs w:val="24"/>
        </w:rPr>
        <w:t>atas dasar keseuaian karakteristik dengan kriteria yang ditentuka sebagai berikut</w:t>
      </w:r>
      <w:r w:rsidR="00E32F2E" w:rsidRPr="00E32F2E">
        <w:rPr>
          <w:rFonts w:ascii="Times New Roman" w:eastAsia="Times New Roman" w:hAnsi="Times New Roman" w:cs="Times New Roman"/>
          <w:color w:val="000000"/>
          <w:sz w:val="24"/>
          <w:szCs w:val="24"/>
        </w:rPr>
        <w:t>:</w:t>
      </w:r>
    </w:p>
    <w:p w:rsidR="00FA60B1" w:rsidRDefault="00E764B3" w:rsidP="000D6344">
      <w:pPr>
        <w:shd w:val="clear" w:color="auto" w:fill="FFFFFF"/>
        <w:spacing w:before="0" w:beforeAutospacing="0" w:line="480" w:lineRule="auto"/>
        <w:ind w:left="284" w:hanging="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w:t>
      </w:r>
      <w:r w:rsidR="000D6344">
        <w:rPr>
          <w:rFonts w:ascii="Times New Roman" w:eastAsia="Times New Roman" w:hAnsi="Times New Roman" w:cs="Times New Roman"/>
          <w:color w:val="000000"/>
          <w:sz w:val="24"/>
          <w:szCs w:val="24"/>
        </w:rPr>
        <w:tab/>
      </w:r>
      <w:r w:rsidRPr="00E764B3">
        <w:rPr>
          <w:rFonts w:ascii="Times New Roman" w:eastAsia="Times New Roman" w:hAnsi="Times New Roman" w:cs="Times New Roman"/>
          <w:color w:val="000000"/>
          <w:sz w:val="24"/>
          <w:szCs w:val="24"/>
        </w:rPr>
        <w:t xml:space="preserve">Perusahaan </w:t>
      </w:r>
      <w:r w:rsidR="00D1505D">
        <w:rPr>
          <w:rFonts w:ascii="Times New Roman" w:eastAsia="Calibri" w:hAnsi="Times New Roman" w:cs="Times New Roman"/>
          <w:sz w:val="24"/>
          <w:szCs w:val="24"/>
        </w:rPr>
        <w:t xml:space="preserve">yang masuk dalam indeks LQ-45 periode </w:t>
      </w:r>
      <w:r w:rsidR="000B31AD">
        <w:rPr>
          <w:rFonts w:ascii="Times New Roman" w:eastAsia="Calibri" w:hAnsi="Times New Roman" w:cs="Times New Roman"/>
          <w:sz w:val="24"/>
          <w:szCs w:val="24"/>
        </w:rPr>
        <w:t>201</w:t>
      </w:r>
      <w:r w:rsidR="00075AB7">
        <w:rPr>
          <w:rFonts w:ascii="Times New Roman" w:eastAsia="Calibri" w:hAnsi="Times New Roman" w:cs="Times New Roman"/>
          <w:sz w:val="24"/>
          <w:szCs w:val="24"/>
        </w:rPr>
        <w:t>3</w:t>
      </w:r>
      <w:r w:rsidR="000B31AD">
        <w:rPr>
          <w:rFonts w:ascii="Times New Roman" w:eastAsia="Calibri" w:hAnsi="Times New Roman" w:cs="Times New Roman"/>
          <w:sz w:val="24"/>
          <w:szCs w:val="24"/>
        </w:rPr>
        <w:t xml:space="preserve"> - </w:t>
      </w:r>
      <w:r w:rsidR="00D1505D">
        <w:rPr>
          <w:rFonts w:ascii="Times New Roman" w:eastAsia="Calibri" w:hAnsi="Times New Roman" w:cs="Times New Roman"/>
          <w:sz w:val="24"/>
          <w:szCs w:val="24"/>
        </w:rPr>
        <w:t xml:space="preserve">2016 </w:t>
      </w:r>
    </w:p>
    <w:p w:rsidR="00C80FBC" w:rsidRDefault="00E764B3" w:rsidP="000B7859">
      <w:pPr>
        <w:shd w:val="clear" w:color="auto" w:fill="FFFFFF"/>
        <w:spacing w:before="0" w:beforeAutospacing="0" w:line="480" w:lineRule="auto"/>
        <w:ind w:left="284" w:hanging="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w:t>
      </w:r>
      <w:r w:rsidR="000D6344">
        <w:rPr>
          <w:rFonts w:ascii="Times New Roman" w:eastAsia="Times New Roman" w:hAnsi="Times New Roman" w:cs="Times New Roman"/>
          <w:color w:val="000000"/>
          <w:sz w:val="24"/>
          <w:szCs w:val="24"/>
        </w:rPr>
        <w:tab/>
      </w:r>
      <w:r w:rsidR="00D1505D">
        <w:rPr>
          <w:rFonts w:ascii="Times New Roman" w:eastAsia="Times New Roman" w:hAnsi="Times New Roman" w:cs="Times New Roman"/>
          <w:color w:val="000000"/>
          <w:sz w:val="24"/>
          <w:szCs w:val="24"/>
        </w:rPr>
        <w:t>perusahaan mempublikasikan laporan tahunan secara berturut-turut selama periode 201</w:t>
      </w:r>
      <w:r w:rsidR="00075AB7">
        <w:rPr>
          <w:rFonts w:ascii="Times New Roman" w:eastAsia="Times New Roman" w:hAnsi="Times New Roman" w:cs="Times New Roman"/>
          <w:color w:val="000000"/>
          <w:sz w:val="24"/>
          <w:szCs w:val="24"/>
        </w:rPr>
        <w:t>3</w:t>
      </w:r>
      <w:r w:rsidR="00D1505D">
        <w:rPr>
          <w:rFonts w:ascii="Times New Roman" w:eastAsia="Times New Roman" w:hAnsi="Times New Roman" w:cs="Times New Roman"/>
          <w:color w:val="000000"/>
          <w:sz w:val="24"/>
          <w:szCs w:val="24"/>
        </w:rPr>
        <w:t>-2016 termasuk adanya unsur yang diperlukan untuk data penelitian seperti rasio Dividend Payout Ratio, Struktur Modal (Debt to Equity Ratio), dan Profitabilitas (Gross Profit Margin)</w:t>
      </w:r>
    </w:p>
    <w:p w:rsidR="008D03DB" w:rsidRPr="008D03DB" w:rsidRDefault="00BA5C8F" w:rsidP="002A23BD">
      <w:pPr>
        <w:pStyle w:val="ListParagraph"/>
        <w:numPr>
          <w:ilvl w:val="0"/>
          <w:numId w:val="30"/>
        </w:numPr>
        <w:shd w:val="clear" w:color="auto" w:fill="FFFFFF"/>
        <w:spacing w:before="0" w:beforeAutospacing="0" w:line="480" w:lineRule="auto"/>
        <w:ind w:left="284" w:hanging="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Laporan keuangan disajikan dalam mata uang rupiah (Rp) secara berturut-turut selama periode 201</w:t>
      </w:r>
      <w:r w:rsidR="00075AB7">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-2016</w:t>
      </w:r>
    </w:p>
    <w:p w:rsidR="00075AB7" w:rsidRDefault="00075AB7" w:rsidP="00075AB7">
      <w:pPr>
        <w:shd w:val="clear" w:color="auto" w:fill="FFFFFF"/>
        <w:spacing w:before="0" w:beforeAutospacing="0" w:line="480" w:lineRule="auto"/>
        <w:ind w:left="0" w:firstLine="42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Berdasarkan kriteria tersebut terdapat 10 perusahaan yang termasuk dalam penelitian ini, yakni sebagai berikut :</w:t>
      </w:r>
    </w:p>
    <w:p w:rsidR="006F7BAD" w:rsidRPr="00D4568C" w:rsidRDefault="006F7BAD" w:rsidP="00075AB7">
      <w:pPr>
        <w:shd w:val="clear" w:color="auto" w:fill="FFFFFF"/>
        <w:spacing w:before="0" w:beforeAutospacing="0" w:line="480" w:lineRule="auto"/>
        <w:ind w:left="0" w:firstLine="426"/>
        <w:rPr>
          <w:rFonts w:ascii="Times New Roman" w:eastAsia="Times New Roman" w:hAnsi="Times New Roman" w:cs="Times New Roman"/>
          <w:color w:val="000000"/>
          <w:sz w:val="24"/>
          <w:szCs w:val="24"/>
        </w:rPr>
      </w:pPr>
    </w:p>
    <w:p w:rsidR="00075AB7" w:rsidRPr="000D6344" w:rsidRDefault="00075AB7" w:rsidP="00075AB7">
      <w:pPr>
        <w:pStyle w:val="ListParagraph"/>
        <w:numPr>
          <w:ilvl w:val="0"/>
          <w:numId w:val="13"/>
        </w:numPr>
        <w:shd w:val="clear" w:color="auto" w:fill="FFFFFF"/>
        <w:spacing w:before="0" w:beforeAutospacing="0" w:line="480" w:lineRule="auto"/>
        <w:ind w:left="426" w:hanging="426"/>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t>PT. Adaro Energy Tbk.</w:t>
      </w:r>
    </w:p>
    <w:p w:rsidR="00075AB7" w:rsidRPr="000D6344" w:rsidRDefault="00075AB7" w:rsidP="00075AB7">
      <w:pPr>
        <w:pStyle w:val="ListParagraph"/>
        <w:numPr>
          <w:ilvl w:val="0"/>
          <w:numId w:val="13"/>
        </w:numPr>
        <w:shd w:val="clear" w:color="auto" w:fill="FFFFFF"/>
        <w:spacing w:before="0" w:beforeAutospacing="0" w:line="480" w:lineRule="auto"/>
        <w:ind w:left="426" w:hanging="426"/>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t>PT. AKR Corporindo Tbk.</w:t>
      </w:r>
    </w:p>
    <w:p w:rsidR="00075AB7" w:rsidRDefault="00075AB7" w:rsidP="00075AB7">
      <w:pPr>
        <w:pStyle w:val="ListParagraph"/>
        <w:numPr>
          <w:ilvl w:val="0"/>
          <w:numId w:val="13"/>
        </w:numPr>
        <w:shd w:val="clear" w:color="auto" w:fill="FFFFFF"/>
        <w:spacing w:before="0" w:beforeAutospacing="0" w:line="480" w:lineRule="auto"/>
        <w:ind w:left="426" w:hanging="42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PT. Bumi Serpong Damai Tbk.</w:t>
      </w:r>
    </w:p>
    <w:p w:rsidR="00075AB7" w:rsidRDefault="00075AB7" w:rsidP="00075AB7">
      <w:pPr>
        <w:pStyle w:val="ListParagraph"/>
        <w:numPr>
          <w:ilvl w:val="0"/>
          <w:numId w:val="13"/>
        </w:numPr>
        <w:shd w:val="clear" w:color="auto" w:fill="FFFFFF"/>
        <w:spacing w:before="0" w:beforeAutospacing="0" w:line="480" w:lineRule="auto"/>
        <w:ind w:left="426" w:hanging="42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PT. Astra Internasional Tbk.</w:t>
      </w:r>
    </w:p>
    <w:p w:rsidR="00075AB7" w:rsidRDefault="00075AB7" w:rsidP="00075AB7">
      <w:pPr>
        <w:pStyle w:val="ListParagraph"/>
        <w:numPr>
          <w:ilvl w:val="0"/>
          <w:numId w:val="13"/>
        </w:numPr>
        <w:shd w:val="clear" w:color="auto" w:fill="FFFFFF"/>
        <w:spacing w:before="0" w:beforeAutospacing="0" w:line="480" w:lineRule="auto"/>
        <w:ind w:left="426" w:hanging="42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PT. Gudang Garam Tbk.</w:t>
      </w:r>
    </w:p>
    <w:p w:rsidR="00075AB7" w:rsidRDefault="00075AB7" w:rsidP="00075AB7">
      <w:pPr>
        <w:pStyle w:val="ListParagraph"/>
        <w:numPr>
          <w:ilvl w:val="0"/>
          <w:numId w:val="13"/>
        </w:numPr>
        <w:shd w:val="clear" w:color="auto" w:fill="FFFFFF"/>
        <w:spacing w:before="0" w:beforeAutospacing="0" w:line="480" w:lineRule="auto"/>
        <w:ind w:left="426" w:hanging="42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PT. Indofood CBP Sukses Makmur Tbk</w:t>
      </w:r>
    </w:p>
    <w:p w:rsidR="00075AB7" w:rsidRDefault="00075AB7" w:rsidP="00075AB7">
      <w:pPr>
        <w:pStyle w:val="ListParagraph"/>
        <w:numPr>
          <w:ilvl w:val="0"/>
          <w:numId w:val="13"/>
        </w:numPr>
        <w:shd w:val="clear" w:color="auto" w:fill="FFFFFF"/>
        <w:spacing w:before="0" w:beforeAutospacing="0" w:line="480" w:lineRule="auto"/>
        <w:ind w:left="426" w:hanging="42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PT. Indocement Tunggal Prakasa</w:t>
      </w:r>
    </w:p>
    <w:p w:rsidR="00075AB7" w:rsidRDefault="00075AB7" w:rsidP="00075AB7">
      <w:pPr>
        <w:pStyle w:val="ListParagraph"/>
        <w:numPr>
          <w:ilvl w:val="0"/>
          <w:numId w:val="13"/>
        </w:numPr>
        <w:shd w:val="clear" w:color="auto" w:fill="FFFFFF"/>
        <w:spacing w:before="0" w:beforeAutospacing="0" w:line="480" w:lineRule="auto"/>
        <w:ind w:left="426" w:hanging="42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PT. Indofood Sukses Makmur Tbk.</w:t>
      </w:r>
    </w:p>
    <w:p w:rsidR="00075AB7" w:rsidRDefault="00075AB7" w:rsidP="00075AB7">
      <w:pPr>
        <w:pStyle w:val="ListParagraph"/>
        <w:numPr>
          <w:ilvl w:val="0"/>
          <w:numId w:val="13"/>
        </w:numPr>
        <w:shd w:val="clear" w:color="auto" w:fill="FFFFFF"/>
        <w:spacing w:before="0" w:beforeAutospacing="0" w:line="480" w:lineRule="auto"/>
        <w:ind w:left="426" w:hanging="42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PT. Kalbe Farma Tbk.</w:t>
      </w:r>
    </w:p>
    <w:p w:rsidR="00075AB7" w:rsidRDefault="00075AB7" w:rsidP="00075AB7">
      <w:pPr>
        <w:pStyle w:val="ListParagraph"/>
        <w:numPr>
          <w:ilvl w:val="0"/>
          <w:numId w:val="13"/>
        </w:numPr>
        <w:shd w:val="clear" w:color="auto" w:fill="FFFFFF"/>
        <w:spacing w:before="0" w:beforeAutospacing="0" w:line="480" w:lineRule="auto"/>
        <w:ind w:left="426" w:hanging="42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PT. Tambang Batubara Bukit Asam (Persero) Tbk.</w:t>
      </w:r>
    </w:p>
    <w:p w:rsidR="00107A00" w:rsidRPr="00E32F2E" w:rsidRDefault="00107A00" w:rsidP="00414A5D">
      <w:pPr>
        <w:shd w:val="clear" w:color="auto" w:fill="FFFFFF"/>
        <w:spacing w:before="0" w:beforeAutospacing="0" w:line="480" w:lineRule="auto"/>
        <w:ind w:left="0"/>
        <w:rPr>
          <w:rFonts w:ascii="Times New Roman" w:eastAsia="Times New Roman" w:hAnsi="Times New Roman" w:cs="Times New Roman"/>
          <w:color w:val="000000"/>
          <w:sz w:val="24"/>
          <w:szCs w:val="24"/>
        </w:rPr>
      </w:pPr>
    </w:p>
    <w:p w:rsidR="00E32F2E" w:rsidRPr="00474C21" w:rsidRDefault="00E32F2E" w:rsidP="00806ED3">
      <w:pPr>
        <w:pStyle w:val="ListParagraph"/>
        <w:numPr>
          <w:ilvl w:val="0"/>
          <w:numId w:val="5"/>
        </w:numPr>
        <w:shd w:val="clear" w:color="auto" w:fill="FFFFFF"/>
        <w:spacing w:before="0" w:beforeAutospacing="0" w:line="480" w:lineRule="auto"/>
        <w:ind w:left="0" w:firstLine="0"/>
        <w:rPr>
          <w:rFonts w:ascii="Times New Roman" w:eastAsia="Times New Roman" w:hAnsi="Times New Roman" w:cs="Times New Roman"/>
          <w:color w:val="000000"/>
          <w:sz w:val="24"/>
          <w:szCs w:val="24"/>
        </w:rPr>
      </w:pPr>
      <w:r w:rsidRPr="00474C21">
        <w:rPr>
          <w:rFonts w:ascii="Times New Roman" w:eastAsia="Times New Roman" w:hAnsi="Times New Roman" w:cs="Times New Roman"/>
          <w:b/>
          <w:bCs/>
          <w:color w:val="000000"/>
          <w:sz w:val="24"/>
          <w:szCs w:val="24"/>
        </w:rPr>
        <w:t>Teknik Pengumpulan Data</w:t>
      </w:r>
    </w:p>
    <w:p w:rsidR="00D4568C" w:rsidRDefault="00EB5C10" w:rsidP="00D4568C">
      <w:pPr>
        <w:shd w:val="clear" w:color="auto" w:fill="FFFFFF"/>
        <w:spacing w:before="0" w:beforeAutospacing="0" w:line="480" w:lineRule="auto"/>
        <w:ind w:left="0" w:firstLine="720"/>
        <w:rPr>
          <w:rFonts w:ascii="Times New Roman" w:eastAsia="Times New Roman" w:hAnsi="Times New Roman" w:cs="Times New Roman"/>
          <w:color w:val="000000"/>
          <w:sz w:val="24"/>
          <w:szCs w:val="24"/>
        </w:rPr>
      </w:pPr>
      <w:r w:rsidRPr="00EB5C10">
        <w:rPr>
          <w:rFonts w:ascii="Times New Roman" w:eastAsia="Times New Roman" w:hAnsi="Times New Roman" w:cs="Times New Roman"/>
          <w:color w:val="000000"/>
          <w:sz w:val="24"/>
          <w:szCs w:val="24"/>
        </w:rPr>
        <w:t>Menurut Sekaran dkk (2009:158) teknik pengumpulan data adalah cara dimana data dapat dikumpulkan untuk tujuan analisis, pengujian hipotesis, dan menjawab pertanyaan penelitian.</w:t>
      </w:r>
      <w:r w:rsidRPr="00EB5C10">
        <w:t xml:space="preserve"> </w:t>
      </w:r>
      <w:r w:rsidRPr="00EB5C10">
        <w:rPr>
          <w:rFonts w:ascii="Times New Roman" w:eastAsia="Times New Roman" w:hAnsi="Times New Roman" w:cs="Times New Roman"/>
          <w:color w:val="000000"/>
          <w:sz w:val="24"/>
          <w:szCs w:val="24"/>
        </w:rPr>
        <w:t>Teknik pengumpulan data yang dilakukan peneliti yaitu :</w:t>
      </w:r>
    </w:p>
    <w:p w:rsidR="00EB5C10" w:rsidRDefault="00EB5C10" w:rsidP="00806ED3">
      <w:pPr>
        <w:pStyle w:val="ListParagraph"/>
        <w:numPr>
          <w:ilvl w:val="0"/>
          <w:numId w:val="14"/>
        </w:numPr>
        <w:shd w:val="clear" w:color="auto" w:fill="FFFFFF"/>
        <w:spacing w:before="0" w:beforeAutospacing="0" w:line="480" w:lineRule="auto"/>
        <w:ind w:left="426" w:hanging="42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Penelitian Kepustakaan</w:t>
      </w:r>
      <w:r w:rsidR="007C1B5A">
        <w:rPr>
          <w:rFonts w:ascii="Times New Roman" w:eastAsia="Times New Roman" w:hAnsi="Times New Roman" w:cs="Times New Roman"/>
          <w:color w:val="000000"/>
          <w:sz w:val="24"/>
          <w:szCs w:val="24"/>
        </w:rPr>
        <w:t xml:space="preserve"> </w:t>
      </w:r>
      <w:r w:rsidR="007C1B5A">
        <w:rPr>
          <w:rFonts w:ascii="Times New Roman" w:hAnsi="Times New Roman" w:cs="Times New Roman"/>
          <w:sz w:val="24"/>
        </w:rPr>
        <w:t>(</w:t>
      </w:r>
      <w:r w:rsidR="007C1B5A">
        <w:rPr>
          <w:rFonts w:ascii="Times New Roman" w:hAnsi="Times New Roman" w:cs="Times New Roman"/>
          <w:i/>
          <w:sz w:val="24"/>
        </w:rPr>
        <w:t>Library Research</w:t>
      </w:r>
      <w:r w:rsidR="007C1B5A">
        <w:rPr>
          <w:rFonts w:ascii="Times New Roman" w:hAnsi="Times New Roman" w:cs="Times New Roman"/>
          <w:sz w:val="24"/>
        </w:rPr>
        <w:t>)</w:t>
      </w:r>
    </w:p>
    <w:p w:rsidR="00EB5C10" w:rsidRDefault="00EB5C10" w:rsidP="00EB5C10">
      <w:pPr>
        <w:pStyle w:val="ListParagraph"/>
        <w:shd w:val="clear" w:color="auto" w:fill="FFFFFF"/>
        <w:spacing w:before="0" w:beforeAutospacing="0" w:line="480" w:lineRule="auto"/>
        <w:ind w:left="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Penelitian kepustakaan adalah memperoleh data teoritis untuk membangun landasan teori yang ku</w:t>
      </w:r>
      <w:r w:rsidR="00572F8F">
        <w:rPr>
          <w:rFonts w:ascii="Times New Roman" w:eastAsia="Times New Roman" w:hAnsi="Times New Roman" w:cs="Times New Roman"/>
          <w:color w:val="000000"/>
          <w:sz w:val="24"/>
          <w:szCs w:val="24"/>
        </w:rPr>
        <w:t>at guna mendukung dan menganalisa data yaitu dengan mempelajari literatur-literatur yang relevan dengan topik yang diteliti</w:t>
      </w:r>
      <w:r w:rsidR="006F7BAD">
        <w:rPr>
          <w:rFonts w:ascii="Times New Roman" w:eastAsia="Times New Roman" w:hAnsi="Times New Roman" w:cs="Times New Roman"/>
          <w:color w:val="000000"/>
          <w:sz w:val="24"/>
          <w:szCs w:val="24"/>
        </w:rPr>
        <w:t>.</w:t>
      </w:r>
    </w:p>
    <w:p w:rsidR="006F7BAD" w:rsidRDefault="006F7BAD" w:rsidP="00EB5C10">
      <w:pPr>
        <w:pStyle w:val="ListParagraph"/>
        <w:shd w:val="clear" w:color="auto" w:fill="FFFFFF"/>
        <w:spacing w:before="0" w:beforeAutospacing="0" w:line="480" w:lineRule="auto"/>
        <w:ind w:left="284"/>
        <w:rPr>
          <w:rFonts w:ascii="Times New Roman" w:eastAsia="Times New Roman" w:hAnsi="Times New Roman" w:cs="Times New Roman"/>
          <w:color w:val="000000"/>
          <w:sz w:val="24"/>
          <w:szCs w:val="24"/>
        </w:rPr>
      </w:pPr>
    </w:p>
    <w:p w:rsidR="006F7BAD" w:rsidRDefault="006F7BAD" w:rsidP="00EB5C10">
      <w:pPr>
        <w:pStyle w:val="ListParagraph"/>
        <w:shd w:val="clear" w:color="auto" w:fill="FFFFFF"/>
        <w:spacing w:before="0" w:beforeAutospacing="0" w:line="480" w:lineRule="auto"/>
        <w:ind w:left="284"/>
        <w:rPr>
          <w:rFonts w:ascii="Times New Roman" w:eastAsia="Times New Roman" w:hAnsi="Times New Roman" w:cs="Times New Roman"/>
          <w:color w:val="000000"/>
          <w:sz w:val="24"/>
          <w:szCs w:val="24"/>
        </w:rPr>
      </w:pPr>
    </w:p>
    <w:p w:rsidR="00572F8F" w:rsidRDefault="00572F8F" w:rsidP="00806ED3">
      <w:pPr>
        <w:pStyle w:val="ListParagraph"/>
        <w:numPr>
          <w:ilvl w:val="0"/>
          <w:numId w:val="14"/>
        </w:numPr>
        <w:shd w:val="clear" w:color="auto" w:fill="FFFFFF"/>
        <w:spacing w:before="0" w:beforeAutospacing="0" w:line="480" w:lineRule="auto"/>
        <w:ind w:left="426" w:hanging="42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Penelitian lapangan secara tidak langsung</w:t>
      </w:r>
      <w:r w:rsidR="007C1B5A">
        <w:rPr>
          <w:rFonts w:ascii="Times New Roman" w:eastAsia="Times New Roman" w:hAnsi="Times New Roman" w:cs="Times New Roman"/>
          <w:color w:val="000000"/>
          <w:sz w:val="24"/>
          <w:szCs w:val="24"/>
        </w:rPr>
        <w:t xml:space="preserve"> (</w:t>
      </w:r>
      <w:r w:rsidR="007C1B5A" w:rsidRPr="007C1B5A">
        <w:rPr>
          <w:rFonts w:ascii="Times New Roman" w:eastAsia="Times New Roman" w:hAnsi="Times New Roman" w:cs="Times New Roman"/>
          <w:i/>
          <w:color w:val="000000"/>
          <w:sz w:val="24"/>
          <w:szCs w:val="24"/>
        </w:rPr>
        <w:t>Field Research</w:t>
      </w:r>
      <w:r w:rsidR="007C1B5A">
        <w:rPr>
          <w:rFonts w:ascii="Times New Roman" w:eastAsia="Times New Roman" w:hAnsi="Times New Roman" w:cs="Times New Roman"/>
          <w:color w:val="000000"/>
          <w:sz w:val="24"/>
          <w:szCs w:val="24"/>
        </w:rPr>
        <w:t>)</w:t>
      </w:r>
    </w:p>
    <w:p w:rsidR="00572F8F" w:rsidRPr="00E32F2E" w:rsidRDefault="00572F8F" w:rsidP="00572F8F">
      <w:pPr>
        <w:shd w:val="clear" w:color="auto" w:fill="FFFFFF"/>
        <w:spacing w:before="0" w:beforeAutospacing="0" w:line="480" w:lineRule="auto"/>
        <w:ind w:left="0"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Penelitian yang digunakan dengan data sekunder sesuai dengan masalah yang diteliti, dengan cara mengakses laporan keuangan perusahaan yang terdaftar pada LQ-45 di situs Bursa Efek Indonesia yaitu </w:t>
      </w:r>
      <w:hyperlink r:id="rId8" w:history="1">
        <w:r w:rsidRPr="00E764B3">
          <w:rPr>
            <w:rFonts w:ascii="Times New Roman" w:eastAsia="Calibri" w:hAnsi="Times New Roman" w:cs="Times New Roman"/>
            <w:b/>
            <w:i/>
            <w:color w:val="0563C1"/>
            <w:sz w:val="24"/>
            <w:szCs w:val="24"/>
            <w:u w:val="single"/>
          </w:rPr>
          <w:t>http://www.idx.co.id</w:t>
        </w:r>
        <w:r w:rsidRPr="00E764B3">
          <w:rPr>
            <w:rFonts w:ascii="Times New Roman" w:eastAsia="Calibri" w:hAnsi="Times New Roman" w:cs="Times New Roman"/>
            <w:color w:val="0563C1"/>
            <w:sz w:val="24"/>
            <w:szCs w:val="24"/>
            <w:u w:val="single"/>
          </w:rPr>
          <w:t>/</w:t>
        </w:r>
      </w:hyperlink>
    </w:p>
    <w:p w:rsidR="00E32F2E" w:rsidRPr="00E32F2E" w:rsidRDefault="00E32F2E" w:rsidP="00414A5D">
      <w:pPr>
        <w:shd w:val="clear" w:color="auto" w:fill="FFFFFF"/>
        <w:spacing w:before="0" w:beforeAutospacing="0" w:line="480" w:lineRule="auto"/>
        <w:ind w:left="0"/>
        <w:rPr>
          <w:rFonts w:ascii="Times New Roman" w:eastAsia="Times New Roman" w:hAnsi="Times New Roman" w:cs="Times New Roman"/>
          <w:color w:val="000000"/>
          <w:sz w:val="24"/>
          <w:szCs w:val="24"/>
        </w:rPr>
      </w:pPr>
      <w:r w:rsidRPr="00E32F2E">
        <w:rPr>
          <w:rFonts w:ascii="Times New Roman" w:eastAsia="Times New Roman" w:hAnsi="Times New Roman" w:cs="Times New Roman"/>
          <w:color w:val="000000"/>
          <w:sz w:val="24"/>
          <w:szCs w:val="24"/>
        </w:rPr>
        <w:t> </w:t>
      </w:r>
    </w:p>
    <w:p w:rsidR="00E32F2E" w:rsidRPr="008E001A" w:rsidRDefault="008E001A" w:rsidP="00806ED3">
      <w:pPr>
        <w:pStyle w:val="ListParagraph"/>
        <w:numPr>
          <w:ilvl w:val="0"/>
          <w:numId w:val="15"/>
        </w:numPr>
        <w:shd w:val="clear" w:color="auto" w:fill="FFFFFF"/>
        <w:spacing w:before="0" w:beforeAutospacing="0" w:line="480" w:lineRule="auto"/>
        <w:ind w:hanging="720"/>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Rancangan Pengujian Hipotesis</w:t>
      </w:r>
    </w:p>
    <w:p w:rsidR="00E32F2E" w:rsidRPr="008E001A" w:rsidRDefault="008E001A" w:rsidP="00806ED3">
      <w:pPr>
        <w:pStyle w:val="ListParagraph"/>
        <w:numPr>
          <w:ilvl w:val="0"/>
          <w:numId w:val="16"/>
        </w:numPr>
        <w:shd w:val="clear" w:color="auto" w:fill="FFFFFF"/>
        <w:spacing w:before="0" w:beforeAutospacing="0" w:line="480" w:lineRule="auto"/>
        <w:ind w:hanging="720"/>
        <w:rPr>
          <w:rFonts w:ascii="Times New Roman" w:eastAsia="Times New Roman" w:hAnsi="Times New Roman" w:cs="Times New Roman"/>
          <w:color w:val="000000"/>
          <w:sz w:val="24"/>
          <w:szCs w:val="24"/>
        </w:rPr>
      </w:pPr>
      <w:r w:rsidRPr="008E001A">
        <w:rPr>
          <w:rFonts w:ascii="Times New Roman" w:eastAsia="Times New Roman" w:hAnsi="Times New Roman" w:cs="Times New Roman"/>
          <w:b/>
          <w:bCs/>
          <w:color w:val="000000"/>
          <w:sz w:val="24"/>
          <w:szCs w:val="24"/>
        </w:rPr>
        <w:t>Rancangan Analisis</w:t>
      </w:r>
    </w:p>
    <w:p w:rsidR="00E764B3" w:rsidRDefault="008E001A" w:rsidP="00E6483F">
      <w:pPr>
        <w:shd w:val="clear" w:color="auto" w:fill="FFFFFF"/>
        <w:spacing w:before="0" w:beforeAutospacing="0" w:line="480" w:lineRule="auto"/>
        <w:ind w:left="0"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Dalam penelitian ini, rancangan analisis yang dilakukan adalah dengan mengumpulkan data dan mengolah data tersebut untuk mengetahui analisis deskriptif</w:t>
      </w:r>
      <w:r w:rsidR="00E6483F">
        <w:rPr>
          <w:rFonts w:ascii="Times New Roman" w:eastAsia="Times New Roman" w:hAnsi="Times New Roman" w:cs="Times New Roman"/>
          <w:color w:val="000000"/>
          <w:sz w:val="24"/>
          <w:szCs w:val="24"/>
        </w:rPr>
        <w:t xml:space="preserve"> dividen payout ratio, analisis deskriptif struktur modal (</w:t>
      </w:r>
      <w:r w:rsidR="00E6483F" w:rsidRPr="00E6483F">
        <w:rPr>
          <w:rFonts w:ascii="Times New Roman" w:eastAsia="Times New Roman" w:hAnsi="Times New Roman" w:cs="Times New Roman"/>
          <w:i/>
          <w:color w:val="000000"/>
          <w:sz w:val="24"/>
          <w:szCs w:val="24"/>
        </w:rPr>
        <w:t>debt to equity ratio</w:t>
      </w:r>
      <w:r w:rsidR="00E6483F">
        <w:rPr>
          <w:rFonts w:ascii="Times New Roman" w:eastAsia="Times New Roman" w:hAnsi="Times New Roman" w:cs="Times New Roman"/>
          <w:color w:val="000000"/>
          <w:sz w:val="24"/>
          <w:szCs w:val="24"/>
        </w:rPr>
        <w:t xml:space="preserve">), analisis </w:t>
      </w:r>
      <w:r w:rsidR="00A63A23">
        <w:rPr>
          <w:rFonts w:ascii="Times New Roman" w:eastAsia="Times New Roman" w:hAnsi="Times New Roman" w:cs="Times New Roman"/>
          <w:color w:val="000000"/>
          <w:sz w:val="24"/>
          <w:szCs w:val="24"/>
        </w:rPr>
        <w:t>profitabilitas</w:t>
      </w:r>
      <w:r w:rsidR="00E6483F">
        <w:rPr>
          <w:rFonts w:ascii="Times New Roman" w:eastAsia="Times New Roman" w:hAnsi="Times New Roman" w:cs="Times New Roman"/>
          <w:color w:val="000000"/>
          <w:sz w:val="24"/>
          <w:szCs w:val="24"/>
        </w:rPr>
        <w:t xml:space="preserve"> serta untuk mengetahui pengaruh </w:t>
      </w:r>
      <w:r w:rsidR="00E6483F" w:rsidRPr="00E6483F">
        <w:rPr>
          <w:rFonts w:ascii="Times New Roman" w:eastAsia="Times New Roman" w:hAnsi="Times New Roman" w:cs="Times New Roman"/>
          <w:i/>
          <w:color w:val="000000"/>
          <w:sz w:val="24"/>
          <w:szCs w:val="24"/>
        </w:rPr>
        <w:t>dividend payout ratio</w:t>
      </w:r>
      <w:r w:rsidR="00E6483F">
        <w:rPr>
          <w:rFonts w:ascii="Times New Roman" w:eastAsia="Times New Roman" w:hAnsi="Times New Roman" w:cs="Times New Roman"/>
          <w:color w:val="000000"/>
          <w:sz w:val="24"/>
          <w:szCs w:val="24"/>
        </w:rPr>
        <w:t xml:space="preserve"> dan struktur modal (</w:t>
      </w:r>
      <w:r w:rsidR="00E6483F" w:rsidRPr="00E6483F">
        <w:rPr>
          <w:rFonts w:ascii="Times New Roman" w:eastAsia="Times New Roman" w:hAnsi="Times New Roman" w:cs="Times New Roman"/>
          <w:i/>
          <w:color w:val="000000"/>
          <w:sz w:val="24"/>
          <w:szCs w:val="24"/>
        </w:rPr>
        <w:t>debt to equity ratio</w:t>
      </w:r>
      <w:r w:rsidR="00E6483F">
        <w:rPr>
          <w:rFonts w:ascii="Times New Roman" w:eastAsia="Times New Roman" w:hAnsi="Times New Roman" w:cs="Times New Roman"/>
          <w:color w:val="000000"/>
          <w:sz w:val="24"/>
          <w:szCs w:val="24"/>
        </w:rPr>
        <w:t xml:space="preserve">) terhadap </w:t>
      </w:r>
      <w:r w:rsidR="00A63A23">
        <w:rPr>
          <w:rFonts w:ascii="Times New Roman" w:eastAsia="Times New Roman" w:hAnsi="Times New Roman" w:cs="Times New Roman"/>
          <w:color w:val="000000"/>
          <w:sz w:val="24"/>
          <w:szCs w:val="24"/>
        </w:rPr>
        <w:t>profitabilitas</w:t>
      </w:r>
      <w:r w:rsidR="00E6483F">
        <w:rPr>
          <w:rFonts w:ascii="Times New Roman" w:eastAsia="Times New Roman" w:hAnsi="Times New Roman" w:cs="Times New Roman"/>
          <w:color w:val="000000"/>
          <w:sz w:val="24"/>
          <w:szCs w:val="24"/>
        </w:rPr>
        <w:t>.</w:t>
      </w:r>
    </w:p>
    <w:p w:rsidR="00107A00" w:rsidRDefault="00107A00" w:rsidP="00075AB7">
      <w:pPr>
        <w:shd w:val="clear" w:color="auto" w:fill="FFFFFF"/>
        <w:spacing w:before="0" w:beforeAutospacing="0" w:line="480" w:lineRule="auto"/>
        <w:ind w:left="0"/>
        <w:rPr>
          <w:rFonts w:ascii="Times New Roman" w:eastAsia="Times New Roman" w:hAnsi="Times New Roman" w:cs="Times New Roman"/>
          <w:color w:val="000000"/>
          <w:sz w:val="24"/>
          <w:szCs w:val="24"/>
        </w:rPr>
      </w:pPr>
    </w:p>
    <w:p w:rsidR="00E6483F" w:rsidRDefault="00E6483F" w:rsidP="00806ED3">
      <w:pPr>
        <w:pStyle w:val="ListParagraph"/>
        <w:numPr>
          <w:ilvl w:val="0"/>
          <w:numId w:val="17"/>
        </w:numPr>
        <w:shd w:val="clear" w:color="auto" w:fill="FFFFFF"/>
        <w:spacing w:before="0" w:beforeAutospacing="0" w:line="480" w:lineRule="auto"/>
        <w:ind w:hanging="720"/>
        <w:rPr>
          <w:rFonts w:ascii="Times New Roman" w:eastAsia="Times New Roman" w:hAnsi="Times New Roman" w:cs="Times New Roman"/>
          <w:b/>
          <w:color w:val="000000"/>
          <w:sz w:val="24"/>
          <w:szCs w:val="24"/>
        </w:rPr>
      </w:pPr>
      <w:r w:rsidRPr="00E6483F">
        <w:rPr>
          <w:rFonts w:ascii="Times New Roman" w:eastAsia="Times New Roman" w:hAnsi="Times New Roman" w:cs="Times New Roman"/>
          <w:b/>
          <w:color w:val="000000"/>
          <w:sz w:val="24"/>
          <w:szCs w:val="24"/>
        </w:rPr>
        <w:t>Metode Analisis</w:t>
      </w:r>
    </w:p>
    <w:p w:rsidR="00E6483F" w:rsidRDefault="00E6483F" w:rsidP="00E6483F">
      <w:pPr>
        <w:pStyle w:val="ListParagraph"/>
        <w:shd w:val="clear" w:color="auto" w:fill="FFFFFF"/>
        <w:spacing w:before="0" w:beforeAutospacing="0" w:line="480" w:lineRule="auto"/>
        <w:ind w:left="0"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Metode analisis yang digunakan untuk mendukung pengujian hipotesis pada penelitian ini adalah statistik parametris. Dalam penelitian ini analisis yang digunakan ini akan dibantu dengan </w:t>
      </w:r>
      <w:r w:rsidRPr="00E6483F">
        <w:rPr>
          <w:rFonts w:ascii="Times New Roman" w:eastAsia="Times New Roman" w:hAnsi="Times New Roman" w:cs="Times New Roman"/>
          <w:i/>
          <w:color w:val="000000"/>
          <w:sz w:val="24"/>
          <w:szCs w:val="24"/>
        </w:rPr>
        <w:t>Statistical Package for Social Sciense</w:t>
      </w:r>
      <w:r>
        <w:rPr>
          <w:rFonts w:ascii="Times New Roman" w:eastAsia="Times New Roman" w:hAnsi="Times New Roman" w:cs="Times New Roman"/>
          <w:color w:val="000000"/>
          <w:sz w:val="24"/>
          <w:szCs w:val="24"/>
        </w:rPr>
        <w:t xml:space="preserve"> (SPSS) Version 2</w:t>
      </w:r>
      <w:r w:rsidR="00A25319">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rPr>
        <w:t>.</w:t>
      </w:r>
    </w:p>
    <w:p w:rsidR="00E764B3" w:rsidRDefault="00E6483F" w:rsidP="00075AB7">
      <w:pPr>
        <w:pStyle w:val="ListParagraph"/>
        <w:shd w:val="clear" w:color="auto" w:fill="FFFFFF"/>
        <w:spacing w:before="0" w:beforeAutospacing="0" w:line="480" w:lineRule="auto"/>
        <w:ind w:left="0"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Menurut Sugiyono (2015:95) statisti</w:t>
      </w:r>
      <w:r w:rsidR="00A25319">
        <w:rPr>
          <w:rFonts w:ascii="Times New Roman" w:eastAsia="Times New Roman" w:hAnsi="Times New Roman" w:cs="Times New Roman"/>
          <w:color w:val="000000"/>
          <w:sz w:val="24"/>
          <w:szCs w:val="24"/>
        </w:rPr>
        <w:t>k</w:t>
      </w:r>
      <w:r>
        <w:rPr>
          <w:rFonts w:ascii="Times New Roman" w:eastAsia="Times New Roman" w:hAnsi="Times New Roman" w:cs="Times New Roman"/>
          <w:color w:val="000000"/>
          <w:sz w:val="24"/>
          <w:szCs w:val="24"/>
        </w:rPr>
        <w:t xml:space="preserve"> parametris dapat digunakan untuk menguji hipotesis deskriptif bila datanya berbentuk interval </w:t>
      </w:r>
      <w:r w:rsidR="0056143F">
        <w:rPr>
          <w:rFonts w:ascii="Times New Roman" w:eastAsia="Times New Roman" w:hAnsi="Times New Roman" w:cs="Times New Roman"/>
          <w:color w:val="000000"/>
          <w:sz w:val="24"/>
          <w:szCs w:val="24"/>
        </w:rPr>
        <w:t>atau rasio. Selain itu statistis</w:t>
      </w:r>
      <w:r>
        <w:rPr>
          <w:rFonts w:ascii="Times New Roman" w:eastAsia="Times New Roman" w:hAnsi="Times New Roman" w:cs="Times New Roman"/>
          <w:color w:val="000000"/>
          <w:sz w:val="24"/>
          <w:szCs w:val="24"/>
        </w:rPr>
        <w:t xml:space="preserve"> parametris bekerja dengan asumsi bahwa data yang akan </w:t>
      </w:r>
      <w:r w:rsidR="006D58C0">
        <w:rPr>
          <w:rFonts w:ascii="Times New Roman" w:eastAsia="Times New Roman" w:hAnsi="Times New Roman" w:cs="Times New Roman"/>
          <w:color w:val="000000"/>
          <w:sz w:val="24"/>
          <w:szCs w:val="24"/>
        </w:rPr>
        <w:t>dianalisis adalah distribusi normal.</w:t>
      </w:r>
    </w:p>
    <w:p w:rsidR="00075AB7" w:rsidRDefault="00075AB7" w:rsidP="00075AB7">
      <w:pPr>
        <w:pStyle w:val="ListParagraph"/>
        <w:shd w:val="clear" w:color="auto" w:fill="FFFFFF"/>
        <w:spacing w:before="0" w:beforeAutospacing="0" w:line="480" w:lineRule="auto"/>
        <w:ind w:left="0" w:firstLine="720"/>
        <w:rPr>
          <w:rFonts w:ascii="Times New Roman" w:eastAsia="Times New Roman" w:hAnsi="Times New Roman" w:cs="Times New Roman"/>
          <w:color w:val="000000"/>
          <w:sz w:val="24"/>
          <w:szCs w:val="24"/>
        </w:rPr>
      </w:pPr>
    </w:p>
    <w:p w:rsidR="00D764E6" w:rsidRPr="006D58C0" w:rsidRDefault="00D764E6" w:rsidP="00806ED3">
      <w:pPr>
        <w:pStyle w:val="ListParagraph"/>
        <w:numPr>
          <w:ilvl w:val="0"/>
          <w:numId w:val="18"/>
        </w:numPr>
        <w:shd w:val="clear" w:color="auto" w:fill="FFFFFF"/>
        <w:spacing w:before="0" w:beforeAutospacing="0" w:line="480" w:lineRule="auto"/>
        <w:ind w:hanging="720"/>
        <w:rPr>
          <w:rFonts w:ascii="Times New Roman" w:eastAsia="Times New Roman" w:hAnsi="Times New Roman" w:cs="Times New Roman"/>
          <w:b/>
          <w:color w:val="000000"/>
          <w:sz w:val="24"/>
          <w:szCs w:val="24"/>
        </w:rPr>
      </w:pPr>
      <w:r w:rsidRPr="006D58C0">
        <w:rPr>
          <w:rFonts w:ascii="Times New Roman" w:eastAsia="Times New Roman" w:hAnsi="Times New Roman" w:cs="Times New Roman"/>
          <w:b/>
          <w:color w:val="000000"/>
          <w:sz w:val="24"/>
          <w:szCs w:val="24"/>
        </w:rPr>
        <w:t xml:space="preserve">Uji Asumsi Klasik </w:t>
      </w:r>
    </w:p>
    <w:p w:rsidR="006D58C0" w:rsidRPr="006D58C0" w:rsidRDefault="0056363D" w:rsidP="006D58C0">
      <w:pPr>
        <w:shd w:val="clear" w:color="auto" w:fill="FFFFFF"/>
        <w:spacing w:before="0" w:beforeAutospacing="0" w:line="480" w:lineRule="auto"/>
        <w:ind w:left="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006D58C0" w:rsidRPr="006D58C0">
        <w:rPr>
          <w:rFonts w:ascii="Times New Roman" w:eastAsia="Times New Roman" w:hAnsi="Times New Roman" w:cs="Times New Roman"/>
          <w:color w:val="000000"/>
          <w:sz w:val="24"/>
          <w:szCs w:val="24"/>
        </w:rPr>
        <w:t>Tujuan pengujian ini untuk mengetahui keberartian hubungan antara variabel bebas dengan variabel terikat sehingga hasil analisis dapat diinterpretasikan dengan lebih akurat, efisien, dan terbatas dari kelemahan-kelemahan yang terjadi karena masih adanya gejala-gejala asumsi klasik.</w:t>
      </w:r>
    </w:p>
    <w:p w:rsidR="006D58C0" w:rsidRPr="006D58C0" w:rsidRDefault="006D58C0" w:rsidP="006D58C0">
      <w:pPr>
        <w:shd w:val="clear" w:color="auto" w:fill="FFFFFF"/>
        <w:spacing w:before="0" w:beforeAutospacing="0" w:line="480" w:lineRule="auto"/>
        <w:ind w:left="0"/>
        <w:rPr>
          <w:rFonts w:ascii="Times New Roman" w:eastAsia="Times New Roman" w:hAnsi="Times New Roman" w:cs="Times New Roman"/>
          <w:color w:val="000000"/>
          <w:sz w:val="24"/>
          <w:szCs w:val="24"/>
        </w:rPr>
      </w:pPr>
      <w:r w:rsidRPr="006D58C0">
        <w:rPr>
          <w:rFonts w:ascii="Times New Roman" w:eastAsia="Times New Roman" w:hAnsi="Times New Roman" w:cs="Times New Roman"/>
          <w:b/>
          <w:color w:val="000000"/>
          <w:sz w:val="24"/>
          <w:szCs w:val="24"/>
        </w:rPr>
        <w:t>1</w:t>
      </w:r>
      <w:r w:rsidRPr="006D58C0">
        <w:rPr>
          <w:rFonts w:ascii="Times New Roman" w:eastAsia="Times New Roman" w:hAnsi="Times New Roman" w:cs="Times New Roman"/>
          <w:color w:val="000000"/>
          <w:sz w:val="24"/>
          <w:szCs w:val="24"/>
        </w:rPr>
        <w:t xml:space="preserve">. </w:t>
      </w:r>
      <w:r w:rsidRPr="006D58C0">
        <w:rPr>
          <w:rFonts w:ascii="Times New Roman" w:eastAsia="Times New Roman" w:hAnsi="Times New Roman" w:cs="Times New Roman"/>
          <w:color w:val="000000"/>
          <w:sz w:val="24"/>
          <w:szCs w:val="24"/>
        </w:rPr>
        <w:tab/>
      </w:r>
      <w:r w:rsidRPr="006D58C0">
        <w:rPr>
          <w:rFonts w:ascii="Times New Roman" w:eastAsia="Times New Roman" w:hAnsi="Times New Roman" w:cs="Times New Roman"/>
          <w:b/>
          <w:color w:val="000000"/>
          <w:sz w:val="24"/>
          <w:szCs w:val="24"/>
        </w:rPr>
        <w:t>Uji Normalitas</w:t>
      </w:r>
    </w:p>
    <w:p w:rsidR="006D58C0" w:rsidRPr="006D58C0" w:rsidRDefault="006D58C0" w:rsidP="003A4668">
      <w:pPr>
        <w:shd w:val="clear" w:color="auto" w:fill="FFFFFF"/>
        <w:spacing w:before="0" w:beforeAutospacing="0" w:line="480" w:lineRule="auto"/>
        <w:ind w:left="0" w:firstLine="720"/>
        <w:rPr>
          <w:rFonts w:ascii="Times New Roman" w:eastAsia="Times New Roman" w:hAnsi="Times New Roman" w:cs="Times New Roman"/>
          <w:color w:val="000000"/>
          <w:sz w:val="24"/>
          <w:szCs w:val="24"/>
        </w:rPr>
      </w:pPr>
      <w:r w:rsidRPr="006D58C0">
        <w:rPr>
          <w:rFonts w:ascii="Times New Roman" w:eastAsia="Times New Roman" w:hAnsi="Times New Roman" w:cs="Times New Roman"/>
          <w:color w:val="000000"/>
          <w:sz w:val="24"/>
          <w:szCs w:val="24"/>
        </w:rPr>
        <w:t>Menurut Bahruddin dan Hamdi, uji normalitas bertujuan untuk melihat apakah nilai residual terdistribusi normal atau tidak (2014:114). Sedangkan menurut Imam Ghozali (2011:160) tujuan dari uji normalitas adalah untuk mengetahui apakah masing-masing variabel berdistribusi normal atau tidak. Model regresi yang baik adalah distribusi data normal atau mendekati normal. Dalam statistik parametik distribusi data yang normal adalah suatu keharusan dan merupakan syarat yang mutlak yang harus terpenuhi. Uji statistik normalitas yang dapat digunakan diantaranya Chi-Square, Kolmogrov Smirnov, Lilliefors, Shapiro Wilk, Jarque Bera.</w:t>
      </w:r>
    </w:p>
    <w:p w:rsidR="006D58C0" w:rsidRPr="006D58C0" w:rsidRDefault="006D58C0" w:rsidP="006D58C0">
      <w:pPr>
        <w:shd w:val="clear" w:color="auto" w:fill="FFFFFF"/>
        <w:spacing w:before="0" w:beforeAutospacing="0" w:line="480" w:lineRule="auto"/>
        <w:ind w:left="0"/>
        <w:rPr>
          <w:rFonts w:ascii="Times New Roman" w:eastAsia="Times New Roman" w:hAnsi="Times New Roman" w:cs="Times New Roman"/>
          <w:color w:val="000000"/>
          <w:sz w:val="24"/>
          <w:szCs w:val="24"/>
        </w:rPr>
      </w:pPr>
      <w:r w:rsidRPr="006D58C0">
        <w:rPr>
          <w:rFonts w:ascii="Times New Roman" w:eastAsia="Times New Roman" w:hAnsi="Times New Roman" w:cs="Times New Roman"/>
          <w:color w:val="000000"/>
          <w:sz w:val="24"/>
          <w:szCs w:val="24"/>
        </w:rPr>
        <w:t>Uji normalitas diperlukan karena untuk melakukan pengujian-pengujian variabel lainnya dengan mengasumsikan bahwa nilai residual mengikuti distribusi normal. Jika asumsi ini dilanggar maka uji statistik menjadi tidak valid dan statistik parametrik tidak dapat digunakan. Dasar pengambilan keputusan dalam Uji Normalitas meliputi:</w:t>
      </w:r>
    </w:p>
    <w:p w:rsidR="006D58C0" w:rsidRPr="006D58C0" w:rsidRDefault="006D58C0" w:rsidP="006D58C0">
      <w:pPr>
        <w:shd w:val="clear" w:color="auto" w:fill="FFFFFF"/>
        <w:spacing w:before="0" w:beforeAutospacing="0" w:line="480" w:lineRule="auto"/>
        <w:ind w:left="0"/>
        <w:rPr>
          <w:rFonts w:ascii="Times New Roman" w:eastAsia="Times New Roman" w:hAnsi="Times New Roman" w:cs="Times New Roman"/>
          <w:color w:val="000000"/>
          <w:sz w:val="24"/>
          <w:szCs w:val="24"/>
        </w:rPr>
      </w:pPr>
      <w:r w:rsidRPr="006D58C0">
        <w:rPr>
          <w:rFonts w:ascii="Times New Roman" w:eastAsia="Times New Roman" w:hAnsi="Times New Roman" w:cs="Times New Roman"/>
          <w:color w:val="000000"/>
          <w:sz w:val="24"/>
          <w:szCs w:val="24"/>
        </w:rPr>
        <w:t>a.</w:t>
      </w:r>
      <w:r w:rsidRPr="006D58C0">
        <w:rPr>
          <w:rFonts w:ascii="Times New Roman" w:eastAsia="Times New Roman" w:hAnsi="Times New Roman" w:cs="Times New Roman"/>
          <w:color w:val="000000"/>
          <w:sz w:val="24"/>
          <w:szCs w:val="24"/>
        </w:rPr>
        <w:tab/>
        <w:t>Jika nilai Sig. &gt; 0,05, maka data berdistribusi normal. Jika data menyebar garis diagonal dan mengikuti garis diagonal atau grafik histogramnya menunjukan distribusi normal, maka model regresi memenuhi asumsi normalitas.</w:t>
      </w:r>
    </w:p>
    <w:p w:rsidR="006D58C0" w:rsidRPr="006D58C0" w:rsidRDefault="006D58C0" w:rsidP="006D58C0">
      <w:pPr>
        <w:shd w:val="clear" w:color="auto" w:fill="FFFFFF"/>
        <w:spacing w:before="0" w:beforeAutospacing="0" w:line="480" w:lineRule="auto"/>
        <w:ind w:left="0"/>
        <w:rPr>
          <w:rFonts w:ascii="Times New Roman" w:eastAsia="Times New Roman" w:hAnsi="Times New Roman" w:cs="Times New Roman"/>
          <w:color w:val="000000"/>
          <w:sz w:val="24"/>
          <w:szCs w:val="24"/>
        </w:rPr>
      </w:pPr>
      <w:r w:rsidRPr="006D58C0">
        <w:rPr>
          <w:rFonts w:ascii="Times New Roman" w:eastAsia="Times New Roman" w:hAnsi="Times New Roman" w:cs="Times New Roman"/>
          <w:color w:val="000000"/>
          <w:sz w:val="24"/>
          <w:szCs w:val="24"/>
        </w:rPr>
        <w:t>b.</w:t>
      </w:r>
      <w:r w:rsidRPr="006D58C0">
        <w:rPr>
          <w:rFonts w:ascii="Times New Roman" w:eastAsia="Times New Roman" w:hAnsi="Times New Roman" w:cs="Times New Roman"/>
          <w:color w:val="000000"/>
          <w:sz w:val="24"/>
          <w:szCs w:val="24"/>
        </w:rPr>
        <w:tab/>
        <w:t>Jika nilai Sig. &lt; 0,05, maka data tidak berdistribusi normal. Jika data menyebar jauh dari diagonal dan atau tidak mengikuti arah garis diagonal atau grafik histogram tidak menunjukan distribusi normal, maka model regresi tidak memenuhi asumsi normalitas.</w:t>
      </w:r>
    </w:p>
    <w:p w:rsidR="00E72499" w:rsidRPr="00E72499" w:rsidRDefault="00E72499" w:rsidP="00E72499">
      <w:pPr>
        <w:spacing w:before="0" w:beforeAutospacing="0" w:line="480" w:lineRule="auto"/>
        <w:ind w:left="0"/>
        <w:contextualSpacing/>
        <w:rPr>
          <w:rFonts w:ascii="Times New Roman" w:eastAsia="Calibri" w:hAnsi="Times New Roman" w:cs="Times New Roman"/>
          <w:b/>
          <w:color w:val="000000"/>
          <w:sz w:val="24"/>
          <w:szCs w:val="24"/>
          <w:lang w:val="id-ID"/>
        </w:rPr>
      </w:pPr>
      <w:r w:rsidRPr="00E72499">
        <w:rPr>
          <w:rFonts w:ascii="Times New Roman" w:eastAsia="Calibri" w:hAnsi="Times New Roman" w:cs="Times New Roman"/>
          <w:b/>
          <w:color w:val="000000"/>
          <w:sz w:val="24"/>
          <w:szCs w:val="24"/>
          <w:lang w:val="id-ID"/>
        </w:rPr>
        <w:t>2.</w:t>
      </w:r>
      <w:r w:rsidRPr="00E72499">
        <w:rPr>
          <w:rFonts w:ascii="Times New Roman" w:eastAsia="Calibri" w:hAnsi="Times New Roman" w:cs="Times New Roman"/>
          <w:b/>
          <w:color w:val="000000"/>
          <w:sz w:val="24"/>
          <w:szCs w:val="24"/>
        </w:rPr>
        <w:tab/>
      </w:r>
      <w:r w:rsidRPr="00E72499">
        <w:rPr>
          <w:rFonts w:ascii="Times New Roman" w:eastAsia="Calibri" w:hAnsi="Times New Roman" w:cs="Times New Roman"/>
          <w:b/>
          <w:color w:val="000000"/>
          <w:sz w:val="24"/>
          <w:szCs w:val="24"/>
          <w:lang w:val="id-ID"/>
        </w:rPr>
        <w:t xml:space="preserve">Uji </w:t>
      </w:r>
      <w:r w:rsidRPr="00E72499">
        <w:rPr>
          <w:rFonts w:ascii="Times New Roman" w:eastAsia="Calibri" w:hAnsi="Times New Roman" w:cs="Times New Roman"/>
          <w:b/>
          <w:bCs/>
          <w:color w:val="000000"/>
          <w:sz w:val="24"/>
          <w:szCs w:val="24"/>
        </w:rPr>
        <w:t>Multikolinearitas</w:t>
      </w:r>
    </w:p>
    <w:p w:rsidR="00E72499" w:rsidRPr="00E72499" w:rsidRDefault="00E72499" w:rsidP="00E72499">
      <w:pPr>
        <w:spacing w:before="0" w:beforeAutospacing="0" w:line="480" w:lineRule="auto"/>
        <w:ind w:left="0" w:firstLine="720"/>
        <w:rPr>
          <w:rFonts w:ascii="Times New Roman" w:eastAsia="Calibri" w:hAnsi="Times New Roman" w:cs="Times New Roman"/>
          <w:color w:val="000000"/>
          <w:sz w:val="24"/>
          <w:szCs w:val="24"/>
          <w:lang w:val="id-ID"/>
        </w:rPr>
      </w:pPr>
      <w:r w:rsidRPr="00E72499">
        <w:rPr>
          <w:rFonts w:ascii="Times New Roman" w:eastAsia="Calibri" w:hAnsi="Times New Roman" w:cs="Times New Roman"/>
          <w:color w:val="000000"/>
          <w:sz w:val="24"/>
          <w:szCs w:val="24"/>
          <w:lang w:val="id-ID"/>
        </w:rPr>
        <w:t>Menurut Ghozali (2011:105) uji multikolinearitas bertujuan untuk menguji apakah suat model regresi terdapat korelasi antar variabel bebas (independen). Model regresi yang baik seharusnya tidak terjadi korelasi antar variabel independen.  Pengujian multikolinearitas dilihat dari besaran VIF (</w:t>
      </w:r>
      <w:r w:rsidRPr="00E72499">
        <w:rPr>
          <w:rFonts w:ascii="Times New Roman" w:eastAsia="Calibri" w:hAnsi="Times New Roman" w:cs="Times New Roman"/>
          <w:i/>
          <w:color w:val="000000"/>
          <w:sz w:val="24"/>
          <w:szCs w:val="24"/>
          <w:lang w:val="id-ID"/>
        </w:rPr>
        <w:t>Variance Inflation Factor</w:t>
      </w:r>
      <w:r w:rsidRPr="00E72499">
        <w:rPr>
          <w:rFonts w:ascii="Times New Roman" w:eastAsia="Calibri" w:hAnsi="Times New Roman" w:cs="Times New Roman"/>
          <w:color w:val="000000"/>
          <w:sz w:val="24"/>
          <w:szCs w:val="24"/>
          <w:lang w:val="id-ID"/>
        </w:rPr>
        <w:t xml:space="preserve">) dan </w:t>
      </w:r>
      <w:r w:rsidRPr="00E72499">
        <w:rPr>
          <w:rFonts w:ascii="Times New Roman" w:eastAsia="Calibri" w:hAnsi="Times New Roman" w:cs="Times New Roman"/>
          <w:i/>
          <w:color w:val="000000"/>
          <w:sz w:val="24"/>
          <w:szCs w:val="24"/>
          <w:lang w:val="id-ID"/>
        </w:rPr>
        <w:t>Tolerance</w:t>
      </w:r>
      <w:r w:rsidRPr="00E72499">
        <w:rPr>
          <w:rFonts w:ascii="Times New Roman" w:eastAsia="Calibri" w:hAnsi="Times New Roman" w:cs="Times New Roman"/>
          <w:color w:val="000000"/>
          <w:sz w:val="24"/>
          <w:szCs w:val="24"/>
          <w:lang w:val="id-ID"/>
        </w:rPr>
        <w:t xml:space="preserve">. </w:t>
      </w:r>
      <w:r w:rsidRPr="00E72499">
        <w:rPr>
          <w:rFonts w:ascii="Times New Roman" w:eastAsia="Calibri" w:hAnsi="Times New Roman" w:cs="Times New Roman"/>
          <w:i/>
          <w:color w:val="000000"/>
          <w:sz w:val="24"/>
          <w:szCs w:val="24"/>
          <w:lang w:val="id-ID"/>
        </w:rPr>
        <w:t>Tolerance</w:t>
      </w:r>
      <w:r w:rsidRPr="00E72499">
        <w:rPr>
          <w:rFonts w:ascii="Times New Roman" w:eastAsia="Calibri" w:hAnsi="Times New Roman" w:cs="Times New Roman"/>
          <w:color w:val="000000"/>
          <w:sz w:val="24"/>
          <w:szCs w:val="24"/>
          <w:lang w:val="id-ID"/>
        </w:rPr>
        <w:t xml:space="preserve"> mengukur variabel independen yang terpilih yang tidak dijelaskan oleh variabel independen lainnya. Jadi nilai </w:t>
      </w:r>
      <w:r w:rsidRPr="00E72499">
        <w:rPr>
          <w:rFonts w:ascii="Times New Roman" w:eastAsia="Calibri" w:hAnsi="Times New Roman" w:cs="Times New Roman"/>
          <w:i/>
          <w:color w:val="000000"/>
          <w:sz w:val="24"/>
          <w:szCs w:val="24"/>
          <w:lang w:val="id-ID"/>
        </w:rPr>
        <w:t>tolerance</w:t>
      </w:r>
      <w:r w:rsidRPr="00E72499">
        <w:rPr>
          <w:rFonts w:ascii="Times New Roman" w:eastAsia="Calibri" w:hAnsi="Times New Roman" w:cs="Times New Roman"/>
          <w:color w:val="000000"/>
          <w:sz w:val="24"/>
          <w:szCs w:val="24"/>
          <w:lang w:val="id-ID"/>
        </w:rPr>
        <w:t xml:space="preserve"> yang rendah sama dengan nilai VIF tinggi (karena VIF = 1 / </w:t>
      </w:r>
      <w:r w:rsidRPr="00E72499">
        <w:rPr>
          <w:rFonts w:ascii="Times New Roman" w:eastAsia="Calibri" w:hAnsi="Times New Roman" w:cs="Times New Roman"/>
          <w:i/>
          <w:color w:val="000000"/>
          <w:sz w:val="24"/>
          <w:szCs w:val="24"/>
          <w:lang w:val="id-ID"/>
        </w:rPr>
        <w:t>tolerance</w:t>
      </w:r>
      <w:r w:rsidRPr="00E72499">
        <w:rPr>
          <w:rFonts w:ascii="Times New Roman" w:eastAsia="Calibri" w:hAnsi="Times New Roman" w:cs="Times New Roman"/>
          <w:color w:val="000000"/>
          <w:sz w:val="24"/>
          <w:szCs w:val="24"/>
          <w:lang w:val="id-ID"/>
        </w:rPr>
        <w:t xml:space="preserve">). Nilai </w:t>
      </w:r>
      <w:r w:rsidRPr="00E72499">
        <w:rPr>
          <w:rFonts w:ascii="Times New Roman" w:eastAsia="Calibri" w:hAnsi="Times New Roman" w:cs="Times New Roman"/>
          <w:i/>
          <w:color w:val="000000"/>
          <w:sz w:val="24"/>
          <w:szCs w:val="24"/>
          <w:lang w:val="id-ID"/>
        </w:rPr>
        <w:t>cutoff</w:t>
      </w:r>
      <w:r w:rsidRPr="00E72499">
        <w:rPr>
          <w:rFonts w:ascii="Times New Roman" w:eastAsia="Calibri" w:hAnsi="Times New Roman" w:cs="Times New Roman"/>
          <w:color w:val="000000"/>
          <w:sz w:val="24"/>
          <w:szCs w:val="24"/>
          <w:lang w:val="id-ID"/>
        </w:rPr>
        <w:t xml:space="preserve"> yang umum dipakai untuk menunjukkan adanya multikolinearitas adalah nilai </w:t>
      </w:r>
      <w:r w:rsidRPr="00E72499">
        <w:rPr>
          <w:rFonts w:ascii="Times New Roman" w:eastAsia="Calibri" w:hAnsi="Times New Roman" w:cs="Times New Roman"/>
          <w:i/>
          <w:color w:val="000000"/>
          <w:sz w:val="24"/>
          <w:szCs w:val="24"/>
          <w:lang w:val="id-ID"/>
        </w:rPr>
        <w:t>tolerance</w:t>
      </w:r>
      <w:r w:rsidRPr="00E72499">
        <w:rPr>
          <w:rFonts w:ascii="Times New Roman" w:eastAsia="Calibri" w:hAnsi="Times New Roman" w:cs="Times New Roman"/>
          <w:color w:val="000000"/>
          <w:sz w:val="24"/>
          <w:szCs w:val="24"/>
          <w:lang w:val="id-ID"/>
        </w:rPr>
        <w:t xml:space="preserve"> ≥ 0,01 atau sama dengan nilai VIF ≤ 10. </w:t>
      </w:r>
    </w:p>
    <w:p w:rsidR="00E72499" w:rsidRPr="00E72499" w:rsidRDefault="00E72499" w:rsidP="00E72499">
      <w:pPr>
        <w:spacing w:before="0" w:beforeAutospacing="0" w:line="480" w:lineRule="auto"/>
        <w:ind w:left="0" w:firstLine="709"/>
        <w:rPr>
          <w:rFonts w:ascii="Times New Roman" w:eastAsia="Calibri" w:hAnsi="Times New Roman" w:cs="Times New Roman"/>
          <w:color w:val="000000"/>
          <w:sz w:val="24"/>
          <w:szCs w:val="24"/>
          <w:lang w:val="id-ID"/>
        </w:rPr>
      </w:pPr>
      <w:r w:rsidRPr="00E72499">
        <w:rPr>
          <w:rFonts w:ascii="Times New Roman" w:eastAsia="Calibri" w:hAnsi="Times New Roman" w:cs="Times New Roman"/>
          <w:color w:val="000000"/>
          <w:sz w:val="24"/>
          <w:szCs w:val="24"/>
          <w:lang w:val="id-ID"/>
        </w:rPr>
        <w:t>Pedoman suatu model regresi yang bebas multikolinearitas adalah mempunyai angka tolerance mendekati 1, batas VIF adalah 10, jika nilai VIF dibawah 10, maka tidak terjadi gejala multikolinearitas (Zulfikar, 20</w:t>
      </w:r>
      <w:r w:rsidRPr="00E72499">
        <w:rPr>
          <w:rFonts w:ascii="Times New Roman" w:eastAsia="Calibri" w:hAnsi="Times New Roman" w:cs="Times New Roman"/>
          <w:color w:val="000000"/>
          <w:sz w:val="24"/>
          <w:szCs w:val="24"/>
        </w:rPr>
        <w:t>16</w:t>
      </w:r>
      <w:r w:rsidRPr="00E72499">
        <w:rPr>
          <w:rFonts w:ascii="Times New Roman" w:eastAsia="Calibri" w:hAnsi="Times New Roman" w:cs="Times New Roman"/>
          <w:color w:val="000000"/>
          <w:sz w:val="24"/>
          <w:szCs w:val="24"/>
          <w:lang w:val="id-ID"/>
        </w:rPr>
        <w:t xml:space="preserve">:224). Menurut </w:t>
      </w:r>
      <w:r w:rsidRPr="00E72499">
        <w:rPr>
          <w:rFonts w:ascii="Times New Roman" w:eastAsia="Calibri" w:hAnsi="Times New Roman" w:cs="Times New Roman"/>
          <w:color w:val="000000"/>
          <w:sz w:val="24"/>
          <w:szCs w:val="24"/>
        </w:rPr>
        <w:t>Kurniawan</w:t>
      </w:r>
      <w:r w:rsidRPr="00E72499">
        <w:rPr>
          <w:rFonts w:ascii="Times New Roman" w:eastAsia="Calibri" w:hAnsi="Times New Roman" w:cs="Times New Roman"/>
          <w:color w:val="000000"/>
          <w:sz w:val="24"/>
          <w:szCs w:val="24"/>
          <w:lang w:val="id-ID"/>
        </w:rPr>
        <w:t xml:space="preserve"> (201</w:t>
      </w:r>
      <w:r w:rsidRPr="00E72499">
        <w:rPr>
          <w:rFonts w:ascii="Times New Roman" w:eastAsia="Calibri" w:hAnsi="Times New Roman" w:cs="Times New Roman"/>
          <w:color w:val="000000"/>
          <w:sz w:val="24"/>
          <w:szCs w:val="24"/>
        </w:rPr>
        <w:t>6:140</w:t>
      </w:r>
      <w:r w:rsidRPr="00E72499">
        <w:rPr>
          <w:rFonts w:ascii="Times New Roman" w:eastAsia="Calibri" w:hAnsi="Times New Roman" w:cs="Times New Roman"/>
          <w:color w:val="000000"/>
          <w:sz w:val="24"/>
          <w:szCs w:val="24"/>
          <w:lang w:val="id-ID"/>
        </w:rPr>
        <w:t xml:space="preserve">) </w:t>
      </w:r>
      <w:r w:rsidRPr="00E72499">
        <w:rPr>
          <w:rFonts w:ascii="Times New Roman" w:eastAsia="Calibri" w:hAnsi="Times New Roman" w:cs="Times New Roman"/>
          <w:color w:val="000000"/>
          <w:sz w:val="24"/>
          <w:szCs w:val="24"/>
        </w:rPr>
        <w:t xml:space="preserve"> </w:t>
      </w:r>
      <w:r w:rsidRPr="00E72499">
        <w:rPr>
          <w:rFonts w:ascii="Times New Roman" w:eastAsia="Calibri" w:hAnsi="Times New Roman" w:cs="Times New Roman"/>
          <w:color w:val="000000"/>
          <w:sz w:val="24"/>
          <w:szCs w:val="24"/>
          <w:lang w:val="id-ID"/>
        </w:rPr>
        <w:t>rumus yang digunakan adalah sebagai berikut:</w:t>
      </w:r>
    </w:p>
    <w:p w:rsidR="00E72499" w:rsidRPr="00E72499" w:rsidRDefault="00E72499" w:rsidP="00E72499">
      <w:pPr>
        <w:spacing w:before="0" w:beforeAutospacing="0" w:line="480" w:lineRule="auto"/>
        <w:ind w:left="0" w:firstLine="709"/>
        <w:jc w:val="center"/>
        <w:rPr>
          <w:rFonts w:ascii="Times New Roman" w:eastAsia="Times New Roman" w:hAnsi="Times New Roman" w:cs="Times New Roman"/>
          <w:color w:val="000000"/>
          <w:sz w:val="24"/>
          <w:szCs w:val="24"/>
          <w:lang w:val="id-ID"/>
        </w:rPr>
      </w:pPr>
      <w:r w:rsidRPr="00E72499">
        <w:rPr>
          <w:rFonts w:ascii="Times New Roman" w:eastAsia="Calibri" w:hAnsi="Times New Roman" w:cs="Times New Roman"/>
          <w:color w:val="000000"/>
          <w:sz w:val="24"/>
          <w:szCs w:val="24"/>
          <w:lang w:val="id-ID"/>
        </w:rPr>
        <w:t xml:space="preserve">VIF = </w:t>
      </w:r>
      <m:oMath>
        <m:f>
          <m:fPr>
            <m:ctrlPr>
              <w:rPr>
                <w:rFonts w:ascii="Cambria Math" w:hAnsi="Cambria Math"/>
                <w:i/>
                <w:sz w:val="24"/>
                <w:szCs w:val="24"/>
                <w:lang w:val="id-ID"/>
              </w:rPr>
            </m:ctrlPr>
          </m:fPr>
          <m:num>
            <m:r>
              <w:rPr>
                <w:rFonts w:ascii="Cambria Math" w:hAnsi="Cambria Math"/>
                <w:sz w:val="24"/>
                <w:szCs w:val="24"/>
                <w:lang w:val="id-ID"/>
              </w:rPr>
              <m:t>1</m:t>
            </m:r>
          </m:num>
          <m:den>
            <m:r>
              <w:rPr>
                <w:rFonts w:ascii="Cambria Math" w:hAnsi="Cambria Math"/>
                <w:sz w:val="24"/>
                <w:szCs w:val="24"/>
                <w:lang w:val="id-ID"/>
              </w:rPr>
              <m:t>Tolerance</m:t>
            </m:r>
          </m:den>
        </m:f>
      </m:oMath>
      <w:r w:rsidRPr="00E72499">
        <w:rPr>
          <w:rFonts w:ascii="Times New Roman" w:eastAsia="Times New Roman" w:hAnsi="Times New Roman" w:cs="Times New Roman"/>
          <w:color w:val="000000"/>
          <w:sz w:val="24"/>
          <w:szCs w:val="24"/>
          <w:lang w:val="id-ID"/>
        </w:rPr>
        <w:t xml:space="preserve">    atau Tolerance = </w:t>
      </w:r>
      <m:oMath>
        <m:f>
          <m:fPr>
            <m:ctrlPr>
              <w:rPr>
                <w:rFonts w:ascii="Cambria Math" w:eastAsia="Times New Roman" w:hAnsi="Cambria Math"/>
                <w:i/>
                <w:sz w:val="24"/>
                <w:szCs w:val="24"/>
                <w:lang w:val="id-ID"/>
              </w:rPr>
            </m:ctrlPr>
          </m:fPr>
          <m:num>
            <m:r>
              <w:rPr>
                <w:rFonts w:ascii="Cambria Math" w:eastAsia="Times New Roman" w:hAnsi="Cambria Math"/>
                <w:sz w:val="24"/>
                <w:szCs w:val="24"/>
                <w:lang w:val="id-ID"/>
              </w:rPr>
              <m:t>1</m:t>
            </m:r>
          </m:num>
          <m:den>
            <m:r>
              <w:rPr>
                <w:rFonts w:ascii="Cambria Math" w:eastAsia="Times New Roman" w:hAnsi="Cambria Math"/>
                <w:sz w:val="24"/>
                <w:szCs w:val="24"/>
                <w:lang w:val="id-ID"/>
              </w:rPr>
              <m:t>VIF</m:t>
            </m:r>
          </m:den>
        </m:f>
      </m:oMath>
    </w:p>
    <w:p w:rsidR="006D58C0" w:rsidRPr="006D58C0" w:rsidRDefault="006D58C0" w:rsidP="006D58C0">
      <w:pPr>
        <w:shd w:val="clear" w:color="auto" w:fill="FFFFFF"/>
        <w:spacing w:before="0" w:beforeAutospacing="0" w:line="480" w:lineRule="auto"/>
        <w:ind w:left="0"/>
        <w:rPr>
          <w:rFonts w:ascii="Times New Roman" w:eastAsia="Times New Roman" w:hAnsi="Times New Roman" w:cs="Times New Roman"/>
          <w:color w:val="000000"/>
          <w:sz w:val="24"/>
          <w:szCs w:val="24"/>
        </w:rPr>
      </w:pPr>
      <w:r w:rsidRPr="006D58C0">
        <w:rPr>
          <w:rFonts w:ascii="Times New Roman" w:eastAsia="Times New Roman" w:hAnsi="Times New Roman" w:cs="Times New Roman"/>
          <w:b/>
          <w:color w:val="000000"/>
          <w:sz w:val="24"/>
          <w:szCs w:val="24"/>
        </w:rPr>
        <w:t>3.</w:t>
      </w:r>
      <w:r w:rsidRPr="006D58C0">
        <w:rPr>
          <w:rFonts w:ascii="Times New Roman" w:eastAsia="Times New Roman" w:hAnsi="Times New Roman" w:cs="Times New Roman"/>
          <w:color w:val="000000"/>
          <w:sz w:val="24"/>
          <w:szCs w:val="24"/>
        </w:rPr>
        <w:tab/>
      </w:r>
      <w:r w:rsidRPr="006D58C0">
        <w:rPr>
          <w:rFonts w:ascii="Times New Roman" w:eastAsia="Times New Roman" w:hAnsi="Times New Roman" w:cs="Times New Roman"/>
          <w:b/>
          <w:color w:val="000000"/>
          <w:sz w:val="24"/>
          <w:szCs w:val="24"/>
        </w:rPr>
        <w:t>Uji Heteroskedastisitas</w:t>
      </w:r>
      <w:r w:rsidRPr="006D58C0">
        <w:rPr>
          <w:rFonts w:ascii="Times New Roman" w:eastAsia="Times New Roman" w:hAnsi="Times New Roman" w:cs="Times New Roman"/>
          <w:color w:val="000000"/>
          <w:sz w:val="24"/>
          <w:szCs w:val="24"/>
        </w:rPr>
        <w:t xml:space="preserve"> </w:t>
      </w:r>
    </w:p>
    <w:p w:rsidR="006D58C0" w:rsidRPr="006D58C0" w:rsidRDefault="006D58C0" w:rsidP="003A4668">
      <w:pPr>
        <w:shd w:val="clear" w:color="auto" w:fill="FFFFFF"/>
        <w:spacing w:before="0" w:beforeAutospacing="0" w:line="480" w:lineRule="auto"/>
        <w:ind w:left="0" w:firstLine="720"/>
        <w:rPr>
          <w:rFonts w:ascii="Times New Roman" w:eastAsia="Times New Roman" w:hAnsi="Times New Roman" w:cs="Times New Roman"/>
          <w:color w:val="000000"/>
          <w:sz w:val="24"/>
          <w:szCs w:val="24"/>
        </w:rPr>
      </w:pPr>
      <w:r w:rsidRPr="006D58C0">
        <w:rPr>
          <w:rFonts w:ascii="Times New Roman" w:eastAsia="Times New Roman" w:hAnsi="Times New Roman" w:cs="Times New Roman"/>
          <w:color w:val="000000"/>
          <w:sz w:val="24"/>
          <w:szCs w:val="24"/>
        </w:rPr>
        <w:t>Menurut Ghozali (2011:139) uji heteroskedastisitas bertujuan menguji apakah dalam model regresi terjadi ketidaksamaan varian dari residual satu pengamatan ke pengamatan yang lain. Jika varian dari residual satu pengamatan ke pengamatan lain tetap, maka disebut homoskedastisitas dan jika berbeda disebut heteroskedastisitas. Persamaan regresi yang baik adalah jika tidak terjadi heteroskedastisitas.</w:t>
      </w:r>
    </w:p>
    <w:p w:rsidR="006D58C0" w:rsidRPr="006D58C0" w:rsidRDefault="006D58C0" w:rsidP="006D58C0">
      <w:pPr>
        <w:shd w:val="clear" w:color="auto" w:fill="FFFFFF"/>
        <w:spacing w:before="0" w:beforeAutospacing="0" w:line="480" w:lineRule="auto"/>
        <w:ind w:left="0"/>
        <w:rPr>
          <w:rFonts w:ascii="Times New Roman" w:eastAsia="Times New Roman" w:hAnsi="Times New Roman" w:cs="Times New Roman"/>
          <w:color w:val="000000"/>
          <w:sz w:val="24"/>
          <w:szCs w:val="24"/>
        </w:rPr>
      </w:pPr>
      <w:r w:rsidRPr="006D58C0">
        <w:rPr>
          <w:rFonts w:ascii="Times New Roman" w:eastAsia="Times New Roman" w:hAnsi="Times New Roman" w:cs="Times New Roman"/>
          <w:color w:val="000000"/>
          <w:sz w:val="24"/>
          <w:szCs w:val="24"/>
        </w:rPr>
        <w:t xml:space="preserve">Untuk menguji heteroskedastisitas salah satunya dengan melihat penyebaran dari varians pada grafik scatterplot pada output SPSS. Dasar pengambilan keputusannya adalah sebagai berikut: </w:t>
      </w:r>
    </w:p>
    <w:p w:rsidR="006D58C0" w:rsidRPr="006D58C0" w:rsidRDefault="006D58C0" w:rsidP="006D58C0">
      <w:pPr>
        <w:shd w:val="clear" w:color="auto" w:fill="FFFFFF"/>
        <w:spacing w:before="0" w:beforeAutospacing="0" w:line="480" w:lineRule="auto"/>
        <w:ind w:left="0"/>
        <w:rPr>
          <w:rFonts w:ascii="Times New Roman" w:eastAsia="Times New Roman" w:hAnsi="Times New Roman" w:cs="Times New Roman"/>
          <w:color w:val="000000"/>
          <w:sz w:val="24"/>
          <w:szCs w:val="24"/>
        </w:rPr>
      </w:pPr>
      <w:r w:rsidRPr="006D58C0">
        <w:rPr>
          <w:rFonts w:ascii="Times New Roman" w:eastAsia="Times New Roman" w:hAnsi="Times New Roman" w:cs="Times New Roman"/>
          <w:color w:val="000000"/>
          <w:sz w:val="24"/>
          <w:szCs w:val="24"/>
        </w:rPr>
        <w:t>a.</w:t>
      </w:r>
      <w:r w:rsidRPr="006D58C0">
        <w:rPr>
          <w:rFonts w:ascii="Times New Roman" w:eastAsia="Times New Roman" w:hAnsi="Times New Roman" w:cs="Times New Roman"/>
          <w:color w:val="000000"/>
          <w:sz w:val="24"/>
          <w:szCs w:val="24"/>
        </w:rPr>
        <w:tab/>
        <w:t xml:space="preserve">Jika pola tertentu, seperti titik-titik yang ada membentuk suatu pola tertentu yang teratur (bergelombang, melebar, kemudian menyempit), maka telah terjadi heteroskedastisitas. </w:t>
      </w:r>
    </w:p>
    <w:p w:rsidR="006D58C0" w:rsidRPr="006D58C0" w:rsidRDefault="006D58C0" w:rsidP="006D58C0">
      <w:pPr>
        <w:shd w:val="clear" w:color="auto" w:fill="FFFFFF"/>
        <w:spacing w:before="0" w:beforeAutospacing="0" w:line="480" w:lineRule="auto"/>
        <w:ind w:left="0"/>
        <w:rPr>
          <w:rFonts w:ascii="Times New Roman" w:eastAsia="Times New Roman" w:hAnsi="Times New Roman" w:cs="Times New Roman"/>
          <w:color w:val="000000"/>
          <w:sz w:val="24"/>
          <w:szCs w:val="24"/>
        </w:rPr>
      </w:pPr>
      <w:r w:rsidRPr="006D58C0">
        <w:rPr>
          <w:rFonts w:ascii="Times New Roman" w:eastAsia="Times New Roman" w:hAnsi="Times New Roman" w:cs="Times New Roman"/>
          <w:color w:val="000000"/>
          <w:sz w:val="24"/>
          <w:szCs w:val="24"/>
        </w:rPr>
        <w:t>b.</w:t>
      </w:r>
      <w:r w:rsidRPr="006D58C0">
        <w:rPr>
          <w:rFonts w:ascii="Times New Roman" w:eastAsia="Times New Roman" w:hAnsi="Times New Roman" w:cs="Times New Roman"/>
          <w:color w:val="000000"/>
          <w:sz w:val="24"/>
          <w:szCs w:val="24"/>
        </w:rPr>
        <w:tab/>
        <w:t>Jika tidak ada pola yang jelas, serta titik menyebar diatas dan dibawah angka nol, maka tidak terjadi heteroskedastisitas.</w:t>
      </w:r>
    </w:p>
    <w:p w:rsidR="00E32F2E" w:rsidRDefault="006D58C0" w:rsidP="006D58C0">
      <w:pPr>
        <w:shd w:val="clear" w:color="auto" w:fill="FFFFFF"/>
        <w:spacing w:before="0" w:beforeAutospacing="0" w:line="480" w:lineRule="auto"/>
        <w:ind w:left="0"/>
        <w:rPr>
          <w:rFonts w:ascii="Times New Roman" w:eastAsia="Times New Roman" w:hAnsi="Times New Roman" w:cs="Times New Roman"/>
          <w:color w:val="000000"/>
          <w:sz w:val="24"/>
          <w:szCs w:val="24"/>
        </w:rPr>
      </w:pPr>
      <w:r w:rsidRPr="006D58C0">
        <w:rPr>
          <w:rFonts w:ascii="Times New Roman" w:eastAsia="Times New Roman" w:hAnsi="Times New Roman" w:cs="Times New Roman"/>
          <w:color w:val="000000"/>
          <w:sz w:val="24"/>
          <w:szCs w:val="24"/>
        </w:rPr>
        <w:t>Situasi heteroskedastisitas akan menyebabkan penaksiran koefisien-koefisien regresi menjadi tidak efisien. Untuk menguji ada tidaknya heteroskedastisitas juga bisa menggunakan uji rank-Spearman yaitu dengan mengkorelasikan variabel independen terhadap nilai absolut dari residual hasil regresi. Jika nilai koefisien korelasi antara variabel independen dengan nilai absolut dari residual signifikan, maka kesimpulannya terdapat heteroskedastisitas (varians dari residual tidak homogen).</w:t>
      </w:r>
    </w:p>
    <w:p w:rsidR="00165A0A" w:rsidRDefault="00165A0A" w:rsidP="00165A0A">
      <w:pPr>
        <w:pStyle w:val="ListParagraph"/>
        <w:numPr>
          <w:ilvl w:val="0"/>
          <w:numId w:val="30"/>
        </w:numPr>
        <w:shd w:val="clear" w:color="auto" w:fill="FFFFFF"/>
        <w:spacing w:before="0" w:beforeAutospacing="0" w:line="480" w:lineRule="auto"/>
        <w:ind w:hanging="720"/>
        <w:rPr>
          <w:rFonts w:ascii="Times New Roman" w:eastAsia="Times New Roman" w:hAnsi="Times New Roman" w:cs="Times New Roman"/>
          <w:b/>
          <w:color w:val="000000"/>
          <w:sz w:val="24"/>
          <w:szCs w:val="24"/>
        </w:rPr>
      </w:pPr>
      <w:r w:rsidRPr="00165A0A">
        <w:rPr>
          <w:rFonts w:ascii="Times New Roman" w:eastAsia="Times New Roman" w:hAnsi="Times New Roman" w:cs="Times New Roman"/>
          <w:b/>
          <w:color w:val="000000"/>
          <w:sz w:val="24"/>
          <w:szCs w:val="24"/>
        </w:rPr>
        <w:t>Uji Autokorelasi</w:t>
      </w:r>
    </w:p>
    <w:p w:rsidR="00075AB7" w:rsidRPr="00E32F2E" w:rsidRDefault="00075AB7" w:rsidP="00075AB7">
      <w:pPr>
        <w:shd w:val="clear" w:color="auto" w:fill="FFFFFF"/>
        <w:spacing w:before="0" w:beforeAutospacing="0" w:line="480" w:lineRule="auto"/>
        <w:ind w:left="450" w:firstLine="270"/>
        <w:rPr>
          <w:rFonts w:ascii="Times New Roman" w:eastAsia="Times New Roman" w:hAnsi="Times New Roman" w:cs="Times New Roman"/>
          <w:color w:val="000000"/>
          <w:sz w:val="24"/>
          <w:szCs w:val="24"/>
        </w:rPr>
      </w:pPr>
      <w:r w:rsidRPr="00DE35CE">
        <w:rPr>
          <w:rFonts w:ascii="Times New Roman" w:eastAsia="Times New Roman" w:hAnsi="Times New Roman" w:cs="Times New Roman"/>
          <w:color w:val="000000"/>
          <w:sz w:val="24"/>
          <w:szCs w:val="24"/>
        </w:rPr>
        <w:t>Uji </w:t>
      </w:r>
      <w:r>
        <w:rPr>
          <w:rFonts w:ascii="Times New Roman" w:eastAsia="Times New Roman" w:hAnsi="Times New Roman" w:cs="Times New Roman"/>
          <w:color w:val="000000"/>
          <w:sz w:val="24"/>
          <w:szCs w:val="24"/>
        </w:rPr>
        <w:t xml:space="preserve"> </w:t>
      </w:r>
      <w:r w:rsidRPr="00DE35CE">
        <w:rPr>
          <w:rFonts w:ascii="Times New Roman" w:eastAsia="Times New Roman" w:hAnsi="Times New Roman" w:cs="Times New Roman"/>
          <w:color w:val="000000"/>
          <w:sz w:val="24"/>
          <w:szCs w:val="24"/>
        </w:rPr>
        <w:t>Autokorelasi</w:t>
      </w:r>
      <w:r>
        <w:rPr>
          <w:rFonts w:ascii="Times New Roman" w:eastAsia="Times New Roman" w:hAnsi="Times New Roman" w:cs="Times New Roman"/>
          <w:color w:val="000000"/>
          <w:sz w:val="24"/>
          <w:szCs w:val="24"/>
        </w:rPr>
        <w:t xml:space="preserve"> </w:t>
      </w:r>
      <w:r w:rsidRPr="00DE35CE">
        <w:rPr>
          <w:rFonts w:ascii="Times New Roman" w:eastAsia="Times New Roman" w:hAnsi="Times New Roman" w:cs="Times New Roman"/>
          <w:color w:val="000000"/>
          <w:sz w:val="24"/>
          <w:szCs w:val="24"/>
        </w:rPr>
        <w:t>bertujuan untuk mengetahui ada atau tidaknya</w:t>
      </w:r>
      <w:r>
        <w:rPr>
          <w:rFonts w:ascii="Times New Roman" w:eastAsia="Times New Roman" w:hAnsi="Times New Roman" w:cs="Times New Roman"/>
          <w:color w:val="000000"/>
          <w:sz w:val="24"/>
          <w:szCs w:val="24"/>
        </w:rPr>
        <w:t xml:space="preserve"> </w:t>
      </w:r>
      <w:r w:rsidRPr="00DE35CE">
        <w:rPr>
          <w:rFonts w:ascii="Times New Roman" w:eastAsia="Times New Roman" w:hAnsi="Times New Roman" w:cs="Times New Roman"/>
          <w:color w:val="000000"/>
          <w:sz w:val="24"/>
          <w:szCs w:val="24"/>
        </w:rPr>
        <w:t>korelasi dalam hal variabel independen. Uji</w:t>
      </w:r>
      <w:r>
        <w:rPr>
          <w:rFonts w:ascii="Times New Roman" w:eastAsia="Times New Roman" w:hAnsi="Times New Roman" w:cs="Times New Roman"/>
          <w:color w:val="000000"/>
          <w:sz w:val="24"/>
          <w:szCs w:val="24"/>
        </w:rPr>
        <w:t xml:space="preserve"> </w:t>
      </w:r>
      <w:r w:rsidRPr="00DE35CE">
        <w:rPr>
          <w:rFonts w:ascii="Times New Roman" w:eastAsia="Times New Roman" w:hAnsi="Times New Roman" w:cs="Times New Roman"/>
          <w:color w:val="000000"/>
          <w:sz w:val="24"/>
          <w:szCs w:val="24"/>
        </w:rPr>
        <w:t>Autokorelasi</w:t>
      </w:r>
      <w:r>
        <w:rPr>
          <w:rFonts w:ascii="Times New Roman" w:eastAsia="Times New Roman" w:hAnsi="Times New Roman" w:cs="Times New Roman"/>
          <w:color w:val="000000"/>
          <w:sz w:val="24"/>
          <w:szCs w:val="24"/>
        </w:rPr>
        <w:t xml:space="preserve"> </w:t>
      </w:r>
      <w:r w:rsidRPr="00DE35CE">
        <w:rPr>
          <w:rFonts w:ascii="Times New Roman" w:eastAsia="Times New Roman" w:hAnsi="Times New Roman" w:cs="Times New Roman"/>
          <w:color w:val="000000"/>
          <w:sz w:val="24"/>
          <w:szCs w:val="24"/>
        </w:rPr>
        <w:t>dapat dilakukan dengan</w:t>
      </w:r>
      <w:r>
        <w:rPr>
          <w:rFonts w:ascii="Times New Roman" w:eastAsia="Times New Roman" w:hAnsi="Times New Roman" w:cs="Times New Roman"/>
          <w:color w:val="000000"/>
          <w:sz w:val="24"/>
          <w:szCs w:val="24"/>
        </w:rPr>
        <w:t xml:space="preserve"> </w:t>
      </w:r>
      <w:r w:rsidRPr="00DE35CE">
        <w:rPr>
          <w:rFonts w:ascii="Times New Roman" w:eastAsia="Times New Roman" w:hAnsi="Times New Roman" w:cs="Times New Roman"/>
          <w:color w:val="000000"/>
          <w:sz w:val="24"/>
          <w:szCs w:val="24"/>
        </w:rPr>
        <w:t>cara uji</w:t>
      </w:r>
      <w:r>
        <w:rPr>
          <w:rFonts w:ascii="Times New Roman" w:eastAsia="Times New Roman" w:hAnsi="Times New Roman" w:cs="Times New Roman"/>
          <w:color w:val="000000"/>
          <w:sz w:val="24"/>
          <w:szCs w:val="24"/>
        </w:rPr>
        <w:t xml:space="preserve"> </w:t>
      </w:r>
      <w:r w:rsidRPr="00DE35CE">
        <w:rPr>
          <w:rFonts w:ascii="Times New Roman" w:eastAsia="Times New Roman" w:hAnsi="Times New Roman" w:cs="Times New Roman"/>
          <w:color w:val="000000"/>
          <w:sz w:val="24"/>
          <w:szCs w:val="24"/>
        </w:rPr>
        <w:t> Durbin Watson</w:t>
      </w:r>
      <w:r w:rsidRPr="00DE35CE">
        <w:rPr>
          <w:rFonts w:ascii="Times New Roman" w:eastAsia="Times New Roman" w:hAnsi="Times New Roman" w:cs="Times New Roman"/>
          <w:color w:val="000000"/>
          <w:spacing w:val="-15"/>
          <w:sz w:val="24"/>
          <w:szCs w:val="24"/>
        </w:rPr>
        <w:t>(DW</w:t>
      </w:r>
      <w:r w:rsidRPr="00DE35CE">
        <w:rPr>
          <w:rFonts w:ascii="Times New Roman" w:eastAsia="Times New Roman" w:hAnsi="Times New Roman" w:cs="Times New Roman"/>
          <w:color w:val="000000"/>
          <w:sz w:val="24"/>
          <w:szCs w:val="24"/>
        </w:rPr>
        <w:t>test ). Adapun cara</w:t>
      </w:r>
      <w:r>
        <w:rPr>
          <w:rFonts w:ascii="Times New Roman" w:eastAsia="Times New Roman" w:hAnsi="Times New Roman" w:cs="Times New Roman"/>
          <w:color w:val="000000"/>
          <w:sz w:val="24"/>
          <w:szCs w:val="24"/>
        </w:rPr>
        <w:t xml:space="preserve"> mendeteksi </w:t>
      </w:r>
      <w:r w:rsidRPr="00DE35CE">
        <w:rPr>
          <w:rFonts w:ascii="Times New Roman" w:eastAsia="Times New Roman" w:hAnsi="Times New Roman" w:cs="Times New Roman"/>
          <w:color w:val="000000"/>
          <w:sz w:val="24"/>
          <w:szCs w:val="24"/>
        </w:rPr>
        <w:t>terjadinya Autokorelasi</w:t>
      </w:r>
      <w:r>
        <w:rPr>
          <w:rFonts w:ascii="Times New Roman" w:eastAsia="Times New Roman" w:hAnsi="Times New Roman" w:cs="Times New Roman"/>
          <w:color w:val="000000"/>
          <w:sz w:val="24"/>
          <w:szCs w:val="24"/>
        </w:rPr>
        <w:t xml:space="preserve"> </w:t>
      </w:r>
      <w:r w:rsidRPr="00DE35CE">
        <w:rPr>
          <w:rFonts w:ascii="Times New Roman" w:eastAsia="Times New Roman" w:hAnsi="Times New Roman" w:cs="Times New Roman"/>
          <w:color w:val="000000"/>
          <w:sz w:val="24"/>
          <w:szCs w:val="24"/>
        </w:rPr>
        <w:t>secara umum dapat diambil patokan sebagai berikut :</w:t>
      </w:r>
    </w:p>
    <w:p w:rsidR="00075AB7" w:rsidRPr="009D4483" w:rsidRDefault="00075AB7" w:rsidP="00075AB7">
      <w:pPr>
        <w:pStyle w:val="ListParagraph"/>
        <w:numPr>
          <w:ilvl w:val="0"/>
          <w:numId w:val="34"/>
        </w:numPr>
        <w:shd w:val="clear" w:color="auto" w:fill="FFFFFF"/>
        <w:spacing w:before="0" w:beforeAutospacing="0" w:line="480" w:lineRule="auto"/>
        <w:rPr>
          <w:rFonts w:ascii="Times New Roman" w:eastAsia="Times New Roman" w:hAnsi="Times New Roman" w:cs="Times New Roman"/>
          <w:color w:val="000000"/>
          <w:sz w:val="24"/>
          <w:szCs w:val="24"/>
        </w:rPr>
      </w:pPr>
      <w:r w:rsidRPr="009D4483">
        <w:rPr>
          <w:rFonts w:ascii="Times New Roman" w:eastAsia="Times New Roman" w:hAnsi="Times New Roman" w:cs="Times New Roman"/>
          <w:color w:val="000000"/>
          <w:sz w:val="24"/>
          <w:szCs w:val="24"/>
        </w:rPr>
        <w:t>Angka DW di bawah -2 berarti ada autokorelasi positif. </w:t>
      </w:r>
    </w:p>
    <w:p w:rsidR="00075AB7" w:rsidRPr="009D4483" w:rsidRDefault="00075AB7" w:rsidP="00075AB7">
      <w:pPr>
        <w:pStyle w:val="ListParagraph"/>
        <w:numPr>
          <w:ilvl w:val="0"/>
          <w:numId w:val="34"/>
        </w:numPr>
        <w:shd w:val="clear" w:color="auto" w:fill="FFFFFF"/>
        <w:spacing w:before="0" w:beforeAutospacing="0" w:line="480" w:lineRule="auto"/>
        <w:rPr>
          <w:rFonts w:ascii="Times New Roman" w:eastAsia="Times New Roman" w:hAnsi="Times New Roman" w:cs="Times New Roman"/>
          <w:color w:val="000000"/>
          <w:sz w:val="24"/>
          <w:szCs w:val="24"/>
        </w:rPr>
      </w:pPr>
      <w:r w:rsidRPr="009D4483">
        <w:rPr>
          <w:rFonts w:ascii="Times New Roman" w:eastAsia="Times New Roman" w:hAnsi="Times New Roman" w:cs="Times New Roman"/>
          <w:color w:val="000000"/>
          <w:sz w:val="24"/>
          <w:szCs w:val="24"/>
        </w:rPr>
        <w:t>Angka DW diantara -2 sampai +2 berarti tidak ada autokorelasi.</w:t>
      </w:r>
    </w:p>
    <w:p w:rsidR="00075AB7" w:rsidRPr="009D4483" w:rsidRDefault="00075AB7" w:rsidP="00075AB7">
      <w:pPr>
        <w:pStyle w:val="ListParagraph"/>
        <w:numPr>
          <w:ilvl w:val="0"/>
          <w:numId w:val="34"/>
        </w:numPr>
        <w:shd w:val="clear" w:color="auto" w:fill="FFFFFF"/>
        <w:spacing w:before="0" w:beforeAutospacing="0" w:line="480" w:lineRule="auto"/>
        <w:rPr>
          <w:rFonts w:ascii="Times New Roman" w:eastAsia="Times New Roman" w:hAnsi="Times New Roman" w:cs="Times New Roman"/>
          <w:color w:val="000000"/>
          <w:sz w:val="24"/>
          <w:szCs w:val="24"/>
        </w:rPr>
      </w:pPr>
      <w:r w:rsidRPr="009D4483">
        <w:rPr>
          <w:rFonts w:ascii="Times New Roman" w:eastAsia="Times New Roman" w:hAnsi="Times New Roman" w:cs="Times New Roman"/>
          <w:color w:val="000000"/>
          <w:sz w:val="24"/>
          <w:szCs w:val="24"/>
        </w:rPr>
        <w:t>Angka DW di atas +2 berarti ada autokorelasi negatif.</w:t>
      </w:r>
    </w:p>
    <w:p w:rsidR="008D03DB" w:rsidRPr="00E32F2E" w:rsidRDefault="008D03DB" w:rsidP="006D58C0">
      <w:pPr>
        <w:shd w:val="clear" w:color="auto" w:fill="FFFFFF"/>
        <w:spacing w:before="0" w:beforeAutospacing="0" w:line="480" w:lineRule="auto"/>
        <w:ind w:left="0"/>
        <w:rPr>
          <w:rFonts w:ascii="Times New Roman" w:eastAsia="Times New Roman" w:hAnsi="Times New Roman" w:cs="Times New Roman"/>
          <w:color w:val="000000"/>
          <w:sz w:val="24"/>
          <w:szCs w:val="24"/>
        </w:rPr>
      </w:pPr>
    </w:p>
    <w:p w:rsidR="00E32F2E" w:rsidRDefault="006D58C0" w:rsidP="00806ED3">
      <w:pPr>
        <w:pStyle w:val="ListParagraph"/>
        <w:numPr>
          <w:ilvl w:val="0"/>
          <w:numId w:val="19"/>
        </w:numPr>
        <w:shd w:val="clear" w:color="auto" w:fill="FFFFFF"/>
        <w:spacing w:before="0" w:beforeAutospacing="0" w:line="480" w:lineRule="auto"/>
        <w:ind w:hanging="720"/>
        <w:rPr>
          <w:rFonts w:ascii="Times New Roman" w:eastAsia="Times New Roman" w:hAnsi="Times New Roman" w:cs="Times New Roman"/>
          <w:b/>
          <w:color w:val="000000"/>
          <w:sz w:val="24"/>
          <w:szCs w:val="24"/>
        </w:rPr>
      </w:pPr>
      <w:r w:rsidRPr="006D58C0">
        <w:rPr>
          <w:rFonts w:ascii="Times New Roman" w:eastAsia="Times New Roman" w:hAnsi="Times New Roman" w:cs="Times New Roman"/>
          <w:b/>
          <w:color w:val="000000"/>
          <w:sz w:val="24"/>
          <w:szCs w:val="24"/>
        </w:rPr>
        <w:t>Analisis Regresi</w:t>
      </w:r>
      <w:r w:rsidR="00FD6767">
        <w:rPr>
          <w:rFonts w:ascii="Times New Roman" w:eastAsia="Times New Roman" w:hAnsi="Times New Roman" w:cs="Times New Roman"/>
          <w:b/>
          <w:color w:val="000000"/>
          <w:sz w:val="24"/>
          <w:szCs w:val="24"/>
        </w:rPr>
        <w:t xml:space="preserve"> Linier</w:t>
      </w:r>
      <w:r w:rsidRPr="006D58C0">
        <w:rPr>
          <w:rFonts w:ascii="Times New Roman" w:eastAsia="Times New Roman" w:hAnsi="Times New Roman" w:cs="Times New Roman"/>
          <w:b/>
          <w:color w:val="000000"/>
          <w:sz w:val="24"/>
          <w:szCs w:val="24"/>
        </w:rPr>
        <w:t xml:space="preserve"> Berganda</w:t>
      </w:r>
    </w:p>
    <w:p w:rsidR="00107A00" w:rsidRPr="006D58C0" w:rsidRDefault="006D58C0" w:rsidP="006D58C0">
      <w:pPr>
        <w:shd w:val="clear" w:color="auto" w:fill="FFFFFF"/>
        <w:spacing w:before="0" w:beforeAutospacing="0" w:line="480" w:lineRule="auto"/>
        <w:ind w:left="0"/>
        <w:rPr>
          <w:rFonts w:ascii="Times New Roman" w:eastAsia="Times New Roman" w:hAnsi="Times New Roman" w:cs="Times New Roman"/>
          <w:color w:val="000000"/>
          <w:sz w:val="24"/>
          <w:szCs w:val="24"/>
        </w:rPr>
      </w:pPr>
      <w:r w:rsidRPr="006D58C0">
        <w:rPr>
          <w:rFonts w:ascii="Times New Roman" w:eastAsia="Times New Roman" w:hAnsi="Times New Roman" w:cs="Times New Roman"/>
          <w:color w:val="000000"/>
          <w:sz w:val="24"/>
          <w:szCs w:val="24"/>
        </w:rPr>
        <w:tab/>
        <w:t>Analisis regresi linier berganda digunakan untuk menguji pengaruh simultan dari beberapa variabel bebas terhadap satu variabel terikat yang berskala interval. Dengan kata lain, analisis regresi berganda membantu dalam memahami berapa banyak varians dalam variabel terikat yang dijelaskan oleh sekelompok prediktor Analisis regresi berganda adalah teknik yang sangat sering digunakan dalam bisnis penelitian. Menurut Sugiyono (2007:275), manfaat dari hasil analisis regresi adalah untuk membuat keputusan apakah naik dan menurunnya variabel dependen dapat dilakukan melalui peningkatan variabel independen atau tidak.</w:t>
      </w:r>
    </w:p>
    <w:p w:rsidR="006D58C0" w:rsidRPr="006D58C0" w:rsidRDefault="00FD6767" w:rsidP="006D58C0">
      <w:pPr>
        <w:pStyle w:val="ListParagraph"/>
        <w:shd w:val="clear" w:color="auto" w:fill="FFFFFF"/>
        <w:spacing w:before="0" w:beforeAutospacing="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Y= α</w:t>
      </w:r>
      <w:r w:rsidR="006D58C0" w:rsidRPr="006D58C0">
        <w:rPr>
          <w:rFonts w:ascii="Times New Roman" w:eastAsia="Times New Roman" w:hAnsi="Times New Roman" w:cs="Times New Roman"/>
          <w:color w:val="000000"/>
          <w:sz w:val="24"/>
          <w:szCs w:val="24"/>
        </w:rPr>
        <w:t xml:space="preserve"> + </w:t>
      </w:r>
      <w:r>
        <w:rPr>
          <w:rFonts w:ascii="Times New Roman" w:eastAsia="Times New Roman" w:hAnsi="Times New Roman" w:cs="Times New Roman"/>
          <w:color w:val="000000"/>
          <w:sz w:val="24"/>
          <w:szCs w:val="24"/>
        </w:rPr>
        <w:t>β</w:t>
      </w:r>
      <w:r w:rsidR="006D58C0" w:rsidRPr="006D58C0">
        <w:rPr>
          <w:rFonts w:ascii="Times New Roman" w:eastAsia="Times New Roman" w:hAnsi="Times New Roman" w:cs="Times New Roman"/>
          <w:color w:val="000000"/>
          <w:sz w:val="24"/>
          <w:szCs w:val="24"/>
        </w:rPr>
        <w:t xml:space="preserve">1 X1 + </w:t>
      </w:r>
      <w:r>
        <w:rPr>
          <w:rFonts w:ascii="Times New Roman" w:eastAsia="Times New Roman" w:hAnsi="Times New Roman" w:cs="Times New Roman"/>
          <w:color w:val="000000"/>
          <w:sz w:val="24"/>
          <w:szCs w:val="24"/>
        </w:rPr>
        <w:t>β</w:t>
      </w:r>
      <w:r w:rsidR="006D58C0" w:rsidRPr="006D58C0">
        <w:rPr>
          <w:rFonts w:ascii="Times New Roman" w:eastAsia="Times New Roman" w:hAnsi="Times New Roman" w:cs="Times New Roman"/>
          <w:color w:val="000000"/>
          <w:sz w:val="24"/>
          <w:szCs w:val="24"/>
        </w:rPr>
        <w:t xml:space="preserve">2 X2+ </w:t>
      </w:r>
      <w:r>
        <w:rPr>
          <w:rFonts w:ascii="Times New Roman" w:eastAsia="Times New Roman" w:hAnsi="Times New Roman" w:cs="Times New Roman"/>
          <w:color w:val="000000"/>
          <w:sz w:val="24"/>
          <w:szCs w:val="24"/>
        </w:rPr>
        <w:t>e</w:t>
      </w:r>
    </w:p>
    <w:p w:rsidR="006D58C0" w:rsidRPr="006D58C0" w:rsidRDefault="006F0C99" w:rsidP="006D58C0">
      <w:pPr>
        <w:pStyle w:val="ListParagraph"/>
        <w:shd w:val="clear" w:color="auto" w:fill="FFFFFF"/>
        <w:spacing w:before="0" w:beforeAutospacing="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Keterangan :</w:t>
      </w:r>
    </w:p>
    <w:p w:rsidR="006D58C0" w:rsidRPr="006D58C0" w:rsidRDefault="006D58C0" w:rsidP="006D58C0">
      <w:pPr>
        <w:pStyle w:val="ListParagraph"/>
        <w:shd w:val="clear" w:color="auto" w:fill="FFFFFF"/>
        <w:spacing w:before="0" w:beforeAutospacing="0" w:line="480" w:lineRule="auto"/>
        <w:rPr>
          <w:rFonts w:ascii="Times New Roman" w:eastAsia="Times New Roman" w:hAnsi="Times New Roman" w:cs="Times New Roman"/>
          <w:color w:val="000000"/>
          <w:sz w:val="24"/>
          <w:szCs w:val="24"/>
        </w:rPr>
      </w:pPr>
      <w:r w:rsidRPr="006D58C0">
        <w:rPr>
          <w:rFonts w:ascii="Times New Roman" w:eastAsia="Times New Roman" w:hAnsi="Times New Roman" w:cs="Times New Roman"/>
          <w:color w:val="000000"/>
          <w:sz w:val="24"/>
          <w:szCs w:val="24"/>
        </w:rPr>
        <w:t>Y</w:t>
      </w:r>
      <w:r w:rsidRPr="006D58C0">
        <w:rPr>
          <w:rFonts w:ascii="Times New Roman" w:eastAsia="Times New Roman" w:hAnsi="Times New Roman" w:cs="Times New Roman"/>
          <w:color w:val="000000"/>
          <w:sz w:val="24"/>
          <w:szCs w:val="24"/>
        </w:rPr>
        <w:tab/>
        <w:t xml:space="preserve">= </w:t>
      </w:r>
      <w:r w:rsidR="00A63A23">
        <w:rPr>
          <w:rFonts w:ascii="Times New Roman" w:eastAsia="Times New Roman" w:hAnsi="Times New Roman" w:cs="Times New Roman"/>
          <w:color w:val="000000"/>
          <w:sz w:val="24"/>
          <w:szCs w:val="24"/>
        </w:rPr>
        <w:t>Profitabilitas (</w:t>
      </w:r>
      <w:r w:rsidR="00A63A23" w:rsidRPr="00A63A23">
        <w:rPr>
          <w:rFonts w:ascii="Times New Roman" w:eastAsia="Times New Roman" w:hAnsi="Times New Roman" w:cs="Times New Roman"/>
          <w:i/>
          <w:color w:val="000000"/>
          <w:sz w:val="24"/>
          <w:szCs w:val="24"/>
        </w:rPr>
        <w:t>Gross Profit Margin</w:t>
      </w:r>
      <w:r w:rsidR="00A63A23">
        <w:rPr>
          <w:rFonts w:ascii="Times New Roman" w:eastAsia="Times New Roman" w:hAnsi="Times New Roman" w:cs="Times New Roman"/>
          <w:color w:val="000000"/>
          <w:sz w:val="24"/>
          <w:szCs w:val="24"/>
        </w:rPr>
        <w:t>)</w:t>
      </w:r>
    </w:p>
    <w:p w:rsidR="006D58C0" w:rsidRPr="006D58C0" w:rsidRDefault="00FD6767" w:rsidP="006D58C0">
      <w:pPr>
        <w:pStyle w:val="ListParagraph"/>
        <w:shd w:val="clear" w:color="auto" w:fill="FFFFFF"/>
        <w:spacing w:before="0" w:beforeAutospacing="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α</w:t>
      </w:r>
      <w:r w:rsidR="006D58C0" w:rsidRPr="006D58C0">
        <w:rPr>
          <w:rFonts w:ascii="Times New Roman" w:eastAsia="Times New Roman" w:hAnsi="Times New Roman" w:cs="Times New Roman"/>
          <w:color w:val="000000"/>
          <w:sz w:val="24"/>
          <w:szCs w:val="24"/>
        </w:rPr>
        <w:tab/>
        <w:t>= Konstanta</w:t>
      </w:r>
    </w:p>
    <w:p w:rsidR="006D58C0" w:rsidRPr="006D58C0" w:rsidRDefault="00FD6767" w:rsidP="006D58C0">
      <w:pPr>
        <w:pStyle w:val="ListParagraph"/>
        <w:shd w:val="clear" w:color="auto" w:fill="FFFFFF"/>
        <w:spacing w:before="0" w:beforeAutospacing="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β</w:t>
      </w:r>
      <w:r w:rsidR="006D58C0" w:rsidRPr="006D58C0">
        <w:rPr>
          <w:rFonts w:ascii="Times New Roman" w:eastAsia="Times New Roman" w:hAnsi="Times New Roman" w:cs="Times New Roman"/>
          <w:color w:val="000000"/>
          <w:sz w:val="24"/>
          <w:szCs w:val="24"/>
        </w:rPr>
        <w:t>1</w:t>
      </w:r>
      <w:r w:rsidR="006D58C0" w:rsidRPr="006D58C0">
        <w:rPr>
          <w:rFonts w:ascii="Times New Roman" w:eastAsia="Times New Roman" w:hAnsi="Times New Roman" w:cs="Times New Roman"/>
          <w:color w:val="000000"/>
          <w:sz w:val="24"/>
          <w:szCs w:val="24"/>
        </w:rPr>
        <w:tab/>
        <w:t xml:space="preserve">= Koefisien regresi </w:t>
      </w:r>
      <w:r>
        <w:rPr>
          <w:rFonts w:ascii="Times New Roman" w:eastAsia="Times New Roman" w:hAnsi="Times New Roman" w:cs="Times New Roman"/>
          <w:color w:val="000000"/>
          <w:sz w:val="24"/>
          <w:szCs w:val="24"/>
        </w:rPr>
        <w:t>dividend payout ratio</w:t>
      </w:r>
    </w:p>
    <w:p w:rsidR="006D58C0" w:rsidRPr="006D58C0" w:rsidRDefault="00FD6767" w:rsidP="006D58C0">
      <w:pPr>
        <w:pStyle w:val="ListParagraph"/>
        <w:shd w:val="clear" w:color="auto" w:fill="FFFFFF"/>
        <w:spacing w:before="0" w:beforeAutospacing="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β</w:t>
      </w:r>
      <w:r w:rsidR="006D58C0" w:rsidRPr="006D58C0">
        <w:rPr>
          <w:rFonts w:ascii="Times New Roman" w:eastAsia="Times New Roman" w:hAnsi="Times New Roman" w:cs="Times New Roman"/>
          <w:color w:val="000000"/>
          <w:sz w:val="24"/>
          <w:szCs w:val="24"/>
        </w:rPr>
        <w:t>2</w:t>
      </w:r>
      <w:r w:rsidR="006D58C0" w:rsidRPr="006D58C0">
        <w:rPr>
          <w:rFonts w:ascii="Times New Roman" w:eastAsia="Times New Roman" w:hAnsi="Times New Roman" w:cs="Times New Roman"/>
          <w:color w:val="000000"/>
          <w:sz w:val="24"/>
          <w:szCs w:val="24"/>
        </w:rPr>
        <w:tab/>
        <w:t xml:space="preserve">= Koefisien regresi struktur </w:t>
      </w:r>
      <w:r>
        <w:rPr>
          <w:rFonts w:ascii="Times New Roman" w:eastAsia="Times New Roman" w:hAnsi="Times New Roman" w:cs="Times New Roman"/>
          <w:color w:val="000000"/>
          <w:sz w:val="24"/>
          <w:szCs w:val="24"/>
        </w:rPr>
        <w:t>modal (</w:t>
      </w:r>
      <w:r w:rsidRPr="00FD6767">
        <w:rPr>
          <w:rFonts w:ascii="Times New Roman" w:eastAsia="Times New Roman" w:hAnsi="Times New Roman" w:cs="Times New Roman"/>
          <w:i/>
          <w:color w:val="000000"/>
          <w:sz w:val="24"/>
          <w:szCs w:val="24"/>
        </w:rPr>
        <w:t>Debt to Equity Ratio</w:t>
      </w:r>
      <w:r>
        <w:rPr>
          <w:rFonts w:ascii="Times New Roman" w:eastAsia="Times New Roman" w:hAnsi="Times New Roman" w:cs="Times New Roman"/>
          <w:color w:val="000000"/>
          <w:sz w:val="24"/>
          <w:szCs w:val="24"/>
        </w:rPr>
        <w:t>)</w:t>
      </w:r>
    </w:p>
    <w:p w:rsidR="006D58C0" w:rsidRPr="006D58C0" w:rsidRDefault="006D58C0" w:rsidP="006D58C0">
      <w:pPr>
        <w:pStyle w:val="ListParagraph"/>
        <w:shd w:val="clear" w:color="auto" w:fill="FFFFFF"/>
        <w:spacing w:before="0" w:beforeAutospacing="0" w:line="480" w:lineRule="auto"/>
        <w:rPr>
          <w:rFonts w:ascii="Times New Roman" w:eastAsia="Times New Roman" w:hAnsi="Times New Roman" w:cs="Times New Roman"/>
          <w:color w:val="000000"/>
          <w:sz w:val="24"/>
          <w:szCs w:val="24"/>
        </w:rPr>
      </w:pPr>
      <w:r w:rsidRPr="006D58C0">
        <w:rPr>
          <w:rFonts w:ascii="Times New Roman" w:eastAsia="Times New Roman" w:hAnsi="Times New Roman" w:cs="Times New Roman"/>
          <w:color w:val="000000"/>
          <w:sz w:val="24"/>
          <w:szCs w:val="24"/>
        </w:rPr>
        <w:t>X1</w:t>
      </w:r>
      <w:r w:rsidRPr="006D58C0">
        <w:rPr>
          <w:rFonts w:ascii="Times New Roman" w:eastAsia="Times New Roman" w:hAnsi="Times New Roman" w:cs="Times New Roman"/>
          <w:color w:val="000000"/>
          <w:sz w:val="24"/>
          <w:szCs w:val="24"/>
        </w:rPr>
        <w:tab/>
        <w:t xml:space="preserve">= </w:t>
      </w:r>
      <w:r w:rsidR="00FD6767" w:rsidRPr="00FD6767">
        <w:rPr>
          <w:rFonts w:ascii="Times New Roman" w:eastAsia="Times New Roman" w:hAnsi="Times New Roman" w:cs="Times New Roman"/>
          <w:i/>
          <w:color w:val="000000"/>
          <w:sz w:val="24"/>
          <w:szCs w:val="24"/>
        </w:rPr>
        <w:t>Dividend Payout Ratio</w:t>
      </w:r>
    </w:p>
    <w:p w:rsidR="006D58C0" w:rsidRPr="006D58C0" w:rsidRDefault="006D58C0" w:rsidP="006D58C0">
      <w:pPr>
        <w:pStyle w:val="ListParagraph"/>
        <w:shd w:val="clear" w:color="auto" w:fill="FFFFFF"/>
        <w:spacing w:before="0" w:beforeAutospacing="0" w:line="480" w:lineRule="auto"/>
        <w:rPr>
          <w:rFonts w:ascii="Times New Roman" w:eastAsia="Times New Roman" w:hAnsi="Times New Roman" w:cs="Times New Roman"/>
          <w:color w:val="000000"/>
          <w:sz w:val="24"/>
          <w:szCs w:val="24"/>
        </w:rPr>
      </w:pPr>
      <w:r w:rsidRPr="006D58C0">
        <w:rPr>
          <w:rFonts w:ascii="Times New Roman" w:eastAsia="Times New Roman" w:hAnsi="Times New Roman" w:cs="Times New Roman"/>
          <w:color w:val="000000"/>
          <w:sz w:val="24"/>
          <w:szCs w:val="24"/>
        </w:rPr>
        <w:t>X2</w:t>
      </w:r>
      <w:r w:rsidRPr="006D58C0">
        <w:rPr>
          <w:rFonts w:ascii="Times New Roman" w:eastAsia="Times New Roman" w:hAnsi="Times New Roman" w:cs="Times New Roman"/>
          <w:color w:val="000000"/>
          <w:sz w:val="24"/>
          <w:szCs w:val="24"/>
        </w:rPr>
        <w:tab/>
        <w:t xml:space="preserve">= </w:t>
      </w:r>
      <w:r w:rsidR="00FD6767">
        <w:rPr>
          <w:rFonts w:ascii="Times New Roman" w:eastAsia="Times New Roman" w:hAnsi="Times New Roman" w:cs="Times New Roman"/>
          <w:color w:val="000000"/>
          <w:sz w:val="24"/>
          <w:szCs w:val="24"/>
        </w:rPr>
        <w:t>Struktur Modal (</w:t>
      </w:r>
      <w:r w:rsidR="00FD6767" w:rsidRPr="00FD6767">
        <w:rPr>
          <w:rFonts w:ascii="Times New Roman" w:eastAsia="Times New Roman" w:hAnsi="Times New Roman" w:cs="Times New Roman"/>
          <w:i/>
          <w:color w:val="000000"/>
          <w:sz w:val="24"/>
          <w:szCs w:val="24"/>
        </w:rPr>
        <w:t>Debt to Equity Ratio</w:t>
      </w:r>
      <w:r w:rsidR="00FD6767">
        <w:rPr>
          <w:rFonts w:ascii="Times New Roman" w:eastAsia="Times New Roman" w:hAnsi="Times New Roman" w:cs="Times New Roman"/>
          <w:color w:val="000000"/>
          <w:sz w:val="24"/>
          <w:szCs w:val="24"/>
        </w:rPr>
        <w:t>)</w:t>
      </w:r>
    </w:p>
    <w:p w:rsidR="00075AB7" w:rsidRPr="006F7BAD" w:rsidRDefault="00FD6767" w:rsidP="006F7BAD">
      <w:pPr>
        <w:pStyle w:val="ListParagraph"/>
        <w:shd w:val="clear" w:color="auto" w:fill="FFFFFF"/>
        <w:spacing w:before="0" w:beforeAutospacing="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w:t>
      </w:r>
      <w:r w:rsidR="006D58C0" w:rsidRPr="006D58C0">
        <w:rPr>
          <w:rFonts w:ascii="Times New Roman" w:eastAsia="Times New Roman" w:hAnsi="Times New Roman" w:cs="Times New Roman"/>
          <w:color w:val="000000"/>
          <w:sz w:val="24"/>
          <w:szCs w:val="24"/>
        </w:rPr>
        <w:tab/>
        <w:t xml:space="preserve">= Kesalahan (error) </w:t>
      </w:r>
    </w:p>
    <w:p w:rsidR="00934F11" w:rsidRDefault="00934F11" w:rsidP="00806ED3">
      <w:pPr>
        <w:pStyle w:val="ListParagraph"/>
        <w:numPr>
          <w:ilvl w:val="0"/>
          <w:numId w:val="20"/>
        </w:numPr>
        <w:shd w:val="clear" w:color="auto" w:fill="FFFFFF"/>
        <w:spacing w:before="0" w:beforeAutospacing="0" w:line="480" w:lineRule="auto"/>
        <w:ind w:hanging="720"/>
        <w:rPr>
          <w:rFonts w:ascii="Times New Roman" w:eastAsia="Times New Roman" w:hAnsi="Times New Roman" w:cs="Times New Roman"/>
          <w:b/>
          <w:color w:val="000000"/>
          <w:sz w:val="24"/>
          <w:szCs w:val="24"/>
        </w:rPr>
      </w:pPr>
      <w:r w:rsidRPr="00934F11">
        <w:rPr>
          <w:rFonts w:ascii="Times New Roman" w:eastAsia="Times New Roman" w:hAnsi="Times New Roman" w:cs="Times New Roman"/>
          <w:b/>
          <w:color w:val="000000"/>
          <w:sz w:val="24"/>
          <w:szCs w:val="24"/>
        </w:rPr>
        <w:t>Analisis Koefisien Relasi</w:t>
      </w:r>
    </w:p>
    <w:p w:rsidR="00934F11" w:rsidRPr="00B66C13" w:rsidRDefault="00934F11" w:rsidP="00934F11">
      <w:pPr>
        <w:spacing w:line="480" w:lineRule="auto"/>
        <w:ind w:left="142" w:firstLine="578"/>
        <w:rPr>
          <w:rFonts w:ascii="Times New Roman" w:hAnsi="Times New Roman"/>
          <w:color w:val="000000"/>
          <w:sz w:val="24"/>
          <w:szCs w:val="24"/>
        </w:rPr>
      </w:pPr>
      <w:r w:rsidRPr="00B66C13">
        <w:rPr>
          <w:rFonts w:ascii="Times New Roman" w:hAnsi="Times New Roman"/>
          <w:color w:val="000000"/>
          <w:sz w:val="24"/>
          <w:szCs w:val="24"/>
        </w:rPr>
        <w:t xml:space="preserve">Penelitian ini menggunakan analisis </w:t>
      </w:r>
      <w:r w:rsidRPr="00B66C13">
        <w:rPr>
          <w:rFonts w:ascii="Times New Roman" w:hAnsi="Times New Roman"/>
          <w:i/>
          <w:color w:val="000000"/>
          <w:sz w:val="24"/>
          <w:szCs w:val="24"/>
        </w:rPr>
        <w:t>koefisien korelasi</w:t>
      </w:r>
      <w:r w:rsidRPr="00B66C13">
        <w:rPr>
          <w:rFonts w:ascii="Times New Roman" w:hAnsi="Times New Roman"/>
          <w:color w:val="000000"/>
          <w:sz w:val="24"/>
          <w:szCs w:val="24"/>
        </w:rPr>
        <w:t xml:space="preserve">, karena untuk mengetahui hubungan antara dua variabel atau lebih. Korelasi merupakan angka yang menunjukkan arah dan kuatnya hubungan antar dua variabel atau lebih. Arah dinyatakan dalam hubungan positif dan negatif sedangkan kuatnya hubungan dinyatakan dalam besarnya koefisien korelasi (Sugiyono, 2007:228).  </w:t>
      </w:r>
    </w:p>
    <w:p w:rsidR="00107A00" w:rsidRPr="00B66C13" w:rsidRDefault="00934F11" w:rsidP="00362763">
      <w:pPr>
        <w:spacing w:line="480" w:lineRule="auto"/>
        <w:ind w:left="0"/>
        <w:rPr>
          <w:rFonts w:ascii="Times New Roman" w:hAnsi="Times New Roman"/>
          <w:color w:val="000000"/>
          <w:sz w:val="24"/>
          <w:szCs w:val="24"/>
        </w:rPr>
      </w:pPr>
      <w:r w:rsidRPr="00B66C13">
        <w:rPr>
          <w:rFonts w:ascii="Times New Roman" w:hAnsi="Times New Roman"/>
          <w:color w:val="000000"/>
          <w:sz w:val="24"/>
          <w:szCs w:val="24"/>
        </w:rPr>
        <w:tab/>
        <w:t xml:space="preserve">Peneliti menggunakan korelasi </w:t>
      </w:r>
      <w:r w:rsidRPr="00B66C13">
        <w:rPr>
          <w:rFonts w:ascii="Times New Roman" w:hAnsi="Times New Roman"/>
          <w:i/>
          <w:color w:val="000000"/>
          <w:sz w:val="24"/>
          <w:szCs w:val="24"/>
        </w:rPr>
        <w:t xml:space="preserve">Pearson Product Moment </w:t>
      </w:r>
      <w:r w:rsidRPr="00B66C13">
        <w:rPr>
          <w:rFonts w:ascii="Times New Roman" w:hAnsi="Times New Roman"/>
          <w:color w:val="000000"/>
          <w:sz w:val="24"/>
          <w:szCs w:val="24"/>
        </w:rPr>
        <w:t>karena data berbentuk interval. Hasil analisis ditunjukkan sesuai dengan tabel berikut ini:</w:t>
      </w:r>
    </w:p>
    <w:p w:rsidR="00934F11" w:rsidRPr="00B66C13" w:rsidRDefault="00934F11" w:rsidP="00934F11">
      <w:pPr>
        <w:spacing w:line="360" w:lineRule="auto"/>
        <w:jc w:val="center"/>
        <w:rPr>
          <w:rFonts w:ascii="Times New Roman" w:hAnsi="Times New Roman"/>
          <w:b/>
          <w:color w:val="000000"/>
          <w:sz w:val="24"/>
          <w:szCs w:val="24"/>
          <w:lang w:val="id-ID"/>
        </w:rPr>
      </w:pPr>
      <w:r w:rsidRPr="00B66C13">
        <w:rPr>
          <w:rFonts w:ascii="Times New Roman" w:hAnsi="Times New Roman"/>
          <w:b/>
          <w:color w:val="000000"/>
          <w:sz w:val="24"/>
          <w:szCs w:val="24"/>
        </w:rPr>
        <w:t xml:space="preserve">Tabel </w:t>
      </w:r>
      <w:r w:rsidRPr="00B66C13">
        <w:rPr>
          <w:rFonts w:ascii="Times New Roman" w:hAnsi="Times New Roman"/>
          <w:b/>
          <w:color w:val="000000"/>
          <w:sz w:val="24"/>
          <w:szCs w:val="24"/>
          <w:lang w:val="id-ID"/>
        </w:rPr>
        <w:t>3.</w:t>
      </w:r>
      <w:r>
        <w:rPr>
          <w:rFonts w:ascii="Times New Roman" w:hAnsi="Times New Roman"/>
          <w:b/>
          <w:color w:val="000000"/>
          <w:sz w:val="24"/>
          <w:szCs w:val="24"/>
        </w:rPr>
        <w:t>2</w:t>
      </w:r>
      <w:r w:rsidRPr="00B66C13">
        <w:rPr>
          <w:rFonts w:ascii="Times New Roman" w:hAnsi="Times New Roman"/>
          <w:b/>
          <w:color w:val="000000"/>
          <w:sz w:val="24"/>
          <w:szCs w:val="24"/>
        </w:rPr>
        <w:t xml:space="preserve"> </w:t>
      </w:r>
    </w:p>
    <w:p w:rsidR="00934F11" w:rsidRPr="00B66C13" w:rsidRDefault="00934F11" w:rsidP="00934F11">
      <w:pPr>
        <w:spacing w:line="360" w:lineRule="auto"/>
        <w:jc w:val="center"/>
        <w:rPr>
          <w:rFonts w:ascii="Times New Roman" w:hAnsi="Times New Roman"/>
          <w:b/>
          <w:color w:val="000000"/>
          <w:sz w:val="24"/>
          <w:szCs w:val="24"/>
        </w:rPr>
      </w:pPr>
      <w:r w:rsidRPr="00B66C13">
        <w:rPr>
          <w:rFonts w:ascii="Times New Roman" w:hAnsi="Times New Roman"/>
          <w:b/>
          <w:color w:val="000000"/>
          <w:sz w:val="24"/>
          <w:szCs w:val="24"/>
          <w:lang w:val="id-ID"/>
        </w:rPr>
        <w:t>(</w:t>
      </w:r>
      <w:r w:rsidRPr="00B66C13">
        <w:rPr>
          <w:rFonts w:ascii="Times New Roman" w:hAnsi="Times New Roman"/>
          <w:b/>
          <w:color w:val="000000"/>
          <w:sz w:val="24"/>
          <w:szCs w:val="24"/>
        </w:rPr>
        <w:t>Interprestasi koefisien korelasi)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6"/>
        <w:gridCol w:w="4077"/>
      </w:tblGrid>
      <w:tr w:rsidR="00934F11" w:rsidRPr="00B66C13" w:rsidTr="00A5336E">
        <w:tc>
          <w:tcPr>
            <w:tcW w:w="4076" w:type="dxa"/>
            <w:shd w:val="clear" w:color="auto" w:fill="auto"/>
          </w:tcPr>
          <w:p w:rsidR="00934F11" w:rsidRPr="00107A00" w:rsidRDefault="00934F11" w:rsidP="00CA2DD0">
            <w:pPr>
              <w:spacing w:line="480" w:lineRule="auto"/>
              <w:jc w:val="center"/>
              <w:rPr>
                <w:rFonts w:ascii="Times New Roman" w:eastAsia="Times New Roman" w:hAnsi="Times New Roman"/>
                <w:b/>
                <w:color w:val="000000"/>
                <w:sz w:val="24"/>
                <w:szCs w:val="24"/>
                <w:lang w:val="id-ID"/>
              </w:rPr>
            </w:pPr>
            <w:r w:rsidRPr="00107A00">
              <w:rPr>
                <w:rFonts w:ascii="Times New Roman" w:eastAsia="Times New Roman" w:hAnsi="Times New Roman"/>
                <w:b/>
                <w:color w:val="000000"/>
                <w:sz w:val="24"/>
                <w:szCs w:val="24"/>
                <w:lang w:val="id-ID"/>
              </w:rPr>
              <w:t>Interval koefisien</w:t>
            </w:r>
          </w:p>
        </w:tc>
        <w:tc>
          <w:tcPr>
            <w:tcW w:w="4077" w:type="dxa"/>
            <w:shd w:val="clear" w:color="auto" w:fill="auto"/>
          </w:tcPr>
          <w:p w:rsidR="00934F11" w:rsidRPr="00107A00" w:rsidRDefault="00934F11" w:rsidP="00CA2DD0">
            <w:pPr>
              <w:spacing w:line="480" w:lineRule="auto"/>
              <w:jc w:val="center"/>
              <w:rPr>
                <w:rFonts w:ascii="Times New Roman" w:eastAsia="Times New Roman" w:hAnsi="Times New Roman"/>
                <w:b/>
                <w:color w:val="000000"/>
                <w:sz w:val="24"/>
                <w:szCs w:val="24"/>
                <w:lang w:val="id-ID"/>
              </w:rPr>
            </w:pPr>
            <w:r w:rsidRPr="00107A00">
              <w:rPr>
                <w:rFonts w:ascii="Times New Roman" w:eastAsia="Times New Roman" w:hAnsi="Times New Roman"/>
                <w:b/>
                <w:color w:val="000000"/>
                <w:sz w:val="24"/>
                <w:szCs w:val="24"/>
                <w:lang w:val="id-ID"/>
              </w:rPr>
              <w:t>Tingkat hubungan</w:t>
            </w:r>
          </w:p>
        </w:tc>
      </w:tr>
      <w:tr w:rsidR="00934F11" w:rsidRPr="00B66C13" w:rsidTr="00CA2DD0">
        <w:tc>
          <w:tcPr>
            <w:tcW w:w="4076" w:type="dxa"/>
            <w:shd w:val="clear" w:color="auto" w:fill="auto"/>
          </w:tcPr>
          <w:p w:rsidR="00934F11" w:rsidRPr="00B66C13" w:rsidRDefault="00934F11" w:rsidP="00CA2DD0">
            <w:pPr>
              <w:spacing w:line="480" w:lineRule="auto"/>
              <w:jc w:val="center"/>
              <w:rPr>
                <w:rFonts w:ascii="Times New Roman" w:eastAsia="Times New Roman" w:hAnsi="Times New Roman"/>
                <w:b/>
                <w:color w:val="000000"/>
                <w:sz w:val="24"/>
                <w:szCs w:val="24"/>
                <w:lang w:val="id-ID"/>
              </w:rPr>
            </w:pPr>
            <w:r w:rsidRPr="00B66C13">
              <w:rPr>
                <w:rFonts w:ascii="Times New Roman" w:eastAsia="Times New Roman" w:hAnsi="Times New Roman"/>
                <w:b/>
                <w:color w:val="000000"/>
                <w:sz w:val="24"/>
                <w:szCs w:val="24"/>
                <w:lang w:val="id-ID"/>
              </w:rPr>
              <w:t>0,00 – 0,199</w:t>
            </w:r>
          </w:p>
        </w:tc>
        <w:tc>
          <w:tcPr>
            <w:tcW w:w="4077" w:type="dxa"/>
            <w:shd w:val="clear" w:color="auto" w:fill="auto"/>
          </w:tcPr>
          <w:p w:rsidR="00934F11" w:rsidRPr="00B66C13" w:rsidRDefault="00934F11" w:rsidP="00CA2DD0">
            <w:pPr>
              <w:spacing w:line="480" w:lineRule="auto"/>
              <w:jc w:val="center"/>
              <w:rPr>
                <w:rFonts w:ascii="Times New Roman" w:eastAsia="Times New Roman" w:hAnsi="Times New Roman"/>
                <w:b/>
                <w:color w:val="000000"/>
                <w:sz w:val="24"/>
                <w:szCs w:val="24"/>
                <w:lang w:val="id-ID"/>
              </w:rPr>
            </w:pPr>
            <w:r w:rsidRPr="00B66C13">
              <w:rPr>
                <w:rFonts w:ascii="Times New Roman" w:eastAsia="Times New Roman" w:hAnsi="Times New Roman"/>
                <w:b/>
                <w:color w:val="000000"/>
                <w:sz w:val="24"/>
                <w:szCs w:val="24"/>
                <w:lang w:val="id-ID"/>
              </w:rPr>
              <w:t>Sangat rendah</w:t>
            </w:r>
          </w:p>
        </w:tc>
      </w:tr>
      <w:tr w:rsidR="00934F11" w:rsidRPr="00B66C13" w:rsidTr="00CA2DD0">
        <w:tc>
          <w:tcPr>
            <w:tcW w:w="4076" w:type="dxa"/>
            <w:shd w:val="clear" w:color="auto" w:fill="auto"/>
          </w:tcPr>
          <w:p w:rsidR="00934F11" w:rsidRPr="00B66C13" w:rsidRDefault="00934F11" w:rsidP="00CA2DD0">
            <w:pPr>
              <w:spacing w:line="480" w:lineRule="auto"/>
              <w:jc w:val="center"/>
              <w:rPr>
                <w:rFonts w:ascii="Times New Roman" w:eastAsia="Times New Roman" w:hAnsi="Times New Roman"/>
                <w:b/>
                <w:color w:val="000000"/>
                <w:sz w:val="24"/>
                <w:szCs w:val="24"/>
                <w:lang w:val="id-ID"/>
              </w:rPr>
            </w:pPr>
            <w:r w:rsidRPr="00B66C13">
              <w:rPr>
                <w:rFonts w:ascii="Times New Roman" w:eastAsia="Times New Roman" w:hAnsi="Times New Roman"/>
                <w:b/>
                <w:color w:val="000000"/>
                <w:sz w:val="24"/>
                <w:szCs w:val="24"/>
                <w:lang w:val="id-ID"/>
              </w:rPr>
              <w:t>0,20 – 0,399</w:t>
            </w:r>
          </w:p>
        </w:tc>
        <w:tc>
          <w:tcPr>
            <w:tcW w:w="4077" w:type="dxa"/>
            <w:shd w:val="clear" w:color="auto" w:fill="auto"/>
          </w:tcPr>
          <w:p w:rsidR="00934F11" w:rsidRPr="00B66C13" w:rsidRDefault="00934F11" w:rsidP="00CA2DD0">
            <w:pPr>
              <w:spacing w:line="480" w:lineRule="auto"/>
              <w:jc w:val="center"/>
              <w:rPr>
                <w:rFonts w:ascii="Times New Roman" w:eastAsia="Times New Roman" w:hAnsi="Times New Roman"/>
                <w:b/>
                <w:color w:val="000000"/>
                <w:sz w:val="24"/>
                <w:szCs w:val="24"/>
                <w:lang w:val="id-ID"/>
              </w:rPr>
            </w:pPr>
            <w:r w:rsidRPr="00B66C13">
              <w:rPr>
                <w:rFonts w:ascii="Times New Roman" w:eastAsia="Times New Roman" w:hAnsi="Times New Roman"/>
                <w:b/>
                <w:color w:val="000000"/>
                <w:sz w:val="24"/>
                <w:szCs w:val="24"/>
                <w:lang w:val="id-ID"/>
              </w:rPr>
              <w:t>Rendah</w:t>
            </w:r>
          </w:p>
        </w:tc>
      </w:tr>
      <w:tr w:rsidR="00934F11" w:rsidRPr="00B66C13" w:rsidTr="00CA2DD0">
        <w:tc>
          <w:tcPr>
            <w:tcW w:w="4076" w:type="dxa"/>
            <w:shd w:val="clear" w:color="auto" w:fill="auto"/>
          </w:tcPr>
          <w:p w:rsidR="00934F11" w:rsidRPr="00B66C13" w:rsidRDefault="00934F11" w:rsidP="00CA2DD0">
            <w:pPr>
              <w:spacing w:line="480" w:lineRule="auto"/>
              <w:jc w:val="center"/>
              <w:rPr>
                <w:rFonts w:ascii="Times New Roman" w:eastAsia="Times New Roman" w:hAnsi="Times New Roman"/>
                <w:b/>
                <w:color w:val="000000"/>
                <w:sz w:val="24"/>
                <w:szCs w:val="24"/>
                <w:lang w:val="id-ID"/>
              </w:rPr>
            </w:pPr>
            <w:r w:rsidRPr="00B66C13">
              <w:rPr>
                <w:rFonts w:ascii="Times New Roman" w:eastAsia="Times New Roman" w:hAnsi="Times New Roman"/>
                <w:b/>
                <w:color w:val="000000"/>
                <w:sz w:val="24"/>
                <w:szCs w:val="24"/>
                <w:lang w:val="id-ID"/>
              </w:rPr>
              <w:t>0,40 - 0,599</w:t>
            </w:r>
          </w:p>
        </w:tc>
        <w:tc>
          <w:tcPr>
            <w:tcW w:w="4077" w:type="dxa"/>
            <w:shd w:val="clear" w:color="auto" w:fill="auto"/>
          </w:tcPr>
          <w:p w:rsidR="00934F11" w:rsidRPr="00B66C13" w:rsidRDefault="00934F11" w:rsidP="00CA2DD0">
            <w:pPr>
              <w:spacing w:line="480" w:lineRule="auto"/>
              <w:jc w:val="center"/>
              <w:rPr>
                <w:rFonts w:ascii="Times New Roman" w:eastAsia="Times New Roman" w:hAnsi="Times New Roman"/>
                <w:b/>
                <w:color w:val="000000"/>
                <w:sz w:val="24"/>
                <w:szCs w:val="24"/>
                <w:lang w:val="id-ID"/>
              </w:rPr>
            </w:pPr>
            <w:r w:rsidRPr="00B66C13">
              <w:rPr>
                <w:rFonts w:ascii="Times New Roman" w:eastAsia="Times New Roman" w:hAnsi="Times New Roman"/>
                <w:b/>
                <w:color w:val="000000"/>
                <w:sz w:val="24"/>
                <w:szCs w:val="24"/>
                <w:lang w:val="id-ID"/>
              </w:rPr>
              <w:t>Sedang</w:t>
            </w:r>
          </w:p>
        </w:tc>
      </w:tr>
      <w:tr w:rsidR="00934F11" w:rsidRPr="00B66C13" w:rsidTr="00CA2DD0">
        <w:tc>
          <w:tcPr>
            <w:tcW w:w="4076" w:type="dxa"/>
            <w:shd w:val="clear" w:color="auto" w:fill="auto"/>
          </w:tcPr>
          <w:p w:rsidR="00934F11" w:rsidRPr="00B66C13" w:rsidRDefault="00934F11" w:rsidP="00CA2DD0">
            <w:pPr>
              <w:spacing w:line="480" w:lineRule="auto"/>
              <w:jc w:val="center"/>
              <w:rPr>
                <w:rFonts w:ascii="Times New Roman" w:eastAsia="Times New Roman" w:hAnsi="Times New Roman"/>
                <w:b/>
                <w:color w:val="000000"/>
                <w:sz w:val="24"/>
                <w:szCs w:val="24"/>
                <w:lang w:val="id-ID"/>
              </w:rPr>
            </w:pPr>
            <w:r w:rsidRPr="00B66C13">
              <w:rPr>
                <w:rFonts w:ascii="Times New Roman" w:eastAsia="Times New Roman" w:hAnsi="Times New Roman"/>
                <w:b/>
                <w:color w:val="000000"/>
                <w:sz w:val="24"/>
                <w:szCs w:val="24"/>
                <w:lang w:val="id-ID"/>
              </w:rPr>
              <w:t>0,60 – 0,799</w:t>
            </w:r>
          </w:p>
        </w:tc>
        <w:tc>
          <w:tcPr>
            <w:tcW w:w="4077" w:type="dxa"/>
            <w:shd w:val="clear" w:color="auto" w:fill="auto"/>
          </w:tcPr>
          <w:p w:rsidR="00934F11" w:rsidRPr="00B66C13" w:rsidRDefault="00934F11" w:rsidP="00CA2DD0">
            <w:pPr>
              <w:spacing w:line="480" w:lineRule="auto"/>
              <w:jc w:val="center"/>
              <w:rPr>
                <w:rFonts w:ascii="Times New Roman" w:eastAsia="Times New Roman" w:hAnsi="Times New Roman"/>
                <w:b/>
                <w:color w:val="000000"/>
                <w:sz w:val="24"/>
                <w:szCs w:val="24"/>
                <w:lang w:val="id-ID"/>
              </w:rPr>
            </w:pPr>
            <w:r w:rsidRPr="00B66C13">
              <w:rPr>
                <w:rFonts w:ascii="Times New Roman" w:eastAsia="Times New Roman" w:hAnsi="Times New Roman"/>
                <w:b/>
                <w:color w:val="000000"/>
                <w:sz w:val="24"/>
                <w:szCs w:val="24"/>
                <w:lang w:val="id-ID"/>
              </w:rPr>
              <w:t>Kuat</w:t>
            </w:r>
          </w:p>
        </w:tc>
      </w:tr>
      <w:tr w:rsidR="00934F11" w:rsidRPr="00B66C13" w:rsidTr="00CA2DD0">
        <w:tc>
          <w:tcPr>
            <w:tcW w:w="4076" w:type="dxa"/>
            <w:shd w:val="clear" w:color="auto" w:fill="auto"/>
          </w:tcPr>
          <w:p w:rsidR="00934F11" w:rsidRPr="00B66C13" w:rsidRDefault="00934F11" w:rsidP="00CA2DD0">
            <w:pPr>
              <w:spacing w:line="480" w:lineRule="auto"/>
              <w:jc w:val="center"/>
              <w:rPr>
                <w:rFonts w:ascii="Times New Roman" w:eastAsia="Times New Roman" w:hAnsi="Times New Roman"/>
                <w:b/>
                <w:color w:val="000000"/>
                <w:sz w:val="24"/>
                <w:szCs w:val="24"/>
              </w:rPr>
            </w:pPr>
            <w:r w:rsidRPr="00B66C13">
              <w:rPr>
                <w:rFonts w:ascii="Times New Roman" w:eastAsia="Times New Roman" w:hAnsi="Times New Roman"/>
                <w:b/>
                <w:color w:val="000000"/>
                <w:sz w:val="24"/>
                <w:szCs w:val="24"/>
                <w:lang w:val="id-ID"/>
              </w:rPr>
              <w:t>0,80 – 1,00</w:t>
            </w:r>
            <w:r w:rsidRPr="00B66C13">
              <w:rPr>
                <w:rFonts w:ascii="Times New Roman" w:eastAsia="Times New Roman" w:hAnsi="Times New Roman"/>
                <w:b/>
                <w:color w:val="000000"/>
                <w:sz w:val="24"/>
                <w:szCs w:val="24"/>
              </w:rPr>
              <w:t>0</w:t>
            </w:r>
          </w:p>
        </w:tc>
        <w:tc>
          <w:tcPr>
            <w:tcW w:w="4077" w:type="dxa"/>
            <w:shd w:val="clear" w:color="auto" w:fill="auto"/>
          </w:tcPr>
          <w:p w:rsidR="00934F11" w:rsidRPr="00B66C13" w:rsidRDefault="00934F11" w:rsidP="00CA2DD0">
            <w:pPr>
              <w:spacing w:line="480" w:lineRule="auto"/>
              <w:jc w:val="center"/>
              <w:rPr>
                <w:rFonts w:ascii="Times New Roman" w:eastAsia="Times New Roman" w:hAnsi="Times New Roman"/>
                <w:b/>
                <w:color w:val="000000"/>
                <w:sz w:val="24"/>
                <w:szCs w:val="24"/>
                <w:lang w:val="id-ID"/>
              </w:rPr>
            </w:pPr>
            <w:r w:rsidRPr="00B66C13">
              <w:rPr>
                <w:rFonts w:ascii="Times New Roman" w:eastAsia="Times New Roman" w:hAnsi="Times New Roman"/>
                <w:b/>
                <w:color w:val="000000"/>
                <w:sz w:val="24"/>
                <w:szCs w:val="24"/>
                <w:lang w:val="id-ID"/>
              </w:rPr>
              <w:t>Sangat kuat</w:t>
            </w:r>
          </w:p>
        </w:tc>
      </w:tr>
    </w:tbl>
    <w:p w:rsidR="00934F11" w:rsidRDefault="00934F11" w:rsidP="006F7BAD">
      <w:pPr>
        <w:jc w:val="center"/>
        <w:rPr>
          <w:rFonts w:ascii="Times New Roman" w:hAnsi="Times New Roman"/>
          <w:b/>
          <w:color w:val="000000"/>
          <w:sz w:val="24"/>
          <w:szCs w:val="24"/>
        </w:rPr>
      </w:pPr>
      <w:r w:rsidRPr="00B66C13">
        <w:rPr>
          <w:rFonts w:ascii="Times New Roman" w:hAnsi="Times New Roman"/>
          <w:b/>
          <w:color w:val="000000"/>
          <w:sz w:val="24"/>
          <w:szCs w:val="24"/>
        </w:rPr>
        <w:t>Sumber: Sugiyono (2017:184)</w:t>
      </w:r>
    </w:p>
    <w:p w:rsidR="00314ACD" w:rsidRDefault="00314ACD" w:rsidP="00314ACD">
      <w:pPr>
        <w:spacing w:line="360" w:lineRule="auto"/>
        <w:rPr>
          <w:rFonts w:ascii="Times New Roman" w:hAnsi="Times New Roman"/>
          <w:color w:val="000000"/>
          <w:sz w:val="24"/>
          <w:szCs w:val="24"/>
        </w:rPr>
      </w:pPr>
      <w:r>
        <w:rPr>
          <w:rFonts w:ascii="Times New Roman" w:hAnsi="Times New Roman"/>
          <w:b/>
          <w:color w:val="000000"/>
          <w:sz w:val="24"/>
          <w:szCs w:val="24"/>
        </w:rPr>
        <w:tab/>
      </w:r>
      <w:r>
        <w:rPr>
          <w:rFonts w:ascii="Times New Roman" w:hAnsi="Times New Roman"/>
          <w:color w:val="000000"/>
          <w:sz w:val="24"/>
          <w:szCs w:val="24"/>
        </w:rPr>
        <w:t>Rumus koefisien korelasi sebagai berikut :</w:t>
      </w:r>
    </w:p>
    <w:p w:rsidR="00314ACD" w:rsidRDefault="000F529A" w:rsidP="00BA5A18">
      <w:pPr>
        <w:spacing w:line="360" w:lineRule="auto"/>
        <w:ind w:left="1152" w:firstLine="288"/>
        <w:rPr>
          <w:rFonts w:ascii="Times New Roman" w:eastAsiaTheme="minorEastAsia" w:hAnsi="Times New Roman" w:cs="Times New Roman"/>
          <w:color w:val="000000"/>
          <w:sz w:val="32"/>
          <w:szCs w:val="32"/>
        </w:rPr>
      </w:pPr>
      <m:oMath>
        <m:sSub>
          <m:sSubPr>
            <m:ctrlPr>
              <w:rPr>
                <w:rFonts w:ascii="Cambria Math" w:hAnsi="Cambria Math" w:cs="Times New Roman"/>
                <w:i/>
                <w:color w:val="000000"/>
                <w:sz w:val="32"/>
                <w:szCs w:val="32"/>
              </w:rPr>
            </m:ctrlPr>
          </m:sSubPr>
          <m:e>
            <m:r>
              <w:rPr>
                <w:rFonts w:ascii="Cambria Math" w:hAnsi="Cambria Math" w:cs="Times New Roman"/>
                <w:color w:val="000000"/>
                <w:sz w:val="32"/>
                <w:szCs w:val="32"/>
              </w:rPr>
              <m:t>r</m:t>
            </m:r>
          </m:e>
          <m:sub>
            <m:r>
              <w:rPr>
                <w:rFonts w:ascii="Cambria Math" w:hAnsi="Cambria Math" w:cs="Times New Roman"/>
                <w:color w:val="000000"/>
                <w:sz w:val="32"/>
                <w:szCs w:val="32"/>
              </w:rPr>
              <m:t xml:space="preserve">xy </m:t>
            </m:r>
          </m:sub>
        </m:sSub>
      </m:oMath>
      <w:r w:rsidR="00314ACD" w:rsidRPr="00BA5A18">
        <w:rPr>
          <w:rFonts w:ascii="Times New Roman" w:eastAsiaTheme="minorEastAsia" w:hAnsi="Times New Roman" w:cs="Times New Roman"/>
          <w:color w:val="000000"/>
          <w:sz w:val="32"/>
          <w:szCs w:val="32"/>
        </w:rPr>
        <w:t xml:space="preserve">= </w:t>
      </w:r>
      <m:oMath>
        <m:f>
          <m:fPr>
            <m:ctrlPr>
              <w:rPr>
                <w:rFonts w:ascii="Cambria Math" w:eastAsiaTheme="minorEastAsia" w:hAnsi="Cambria Math" w:cs="Times New Roman"/>
                <w:i/>
                <w:color w:val="000000"/>
                <w:sz w:val="32"/>
                <w:szCs w:val="32"/>
              </w:rPr>
            </m:ctrlPr>
          </m:fPr>
          <m:num>
            <m:r>
              <w:rPr>
                <w:rFonts w:ascii="Cambria Math" w:eastAsiaTheme="minorEastAsia" w:hAnsi="Cambria Math" w:cs="Times New Roman"/>
                <w:color w:val="000000"/>
                <w:sz w:val="32"/>
                <w:szCs w:val="32"/>
              </w:rPr>
              <m:t>n</m:t>
            </m:r>
            <m:sSub>
              <m:sSubPr>
                <m:ctrlPr>
                  <w:rPr>
                    <w:rFonts w:ascii="Cambria Math" w:eastAsiaTheme="minorEastAsia" w:hAnsi="Cambria Math" w:cs="Times New Roman"/>
                    <w:i/>
                    <w:color w:val="000000"/>
                    <w:sz w:val="32"/>
                    <w:szCs w:val="32"/>
                  </w:rPr>
                </m:ctrlPr>
              </m:sSubPr>
              <m:e>
                <m:nary>
                  <m:naryPr>
                    <m:chr m:val="∑"/>
                    <m:limLoc m:val="undOvr"/>
                    <m:subHide m:val="1"/>
                    <m:supHide m:val="1"/>
                    <m:ctrlPr>
                      <w:rPr>
                        <w:rFonts w:ascii="Cambria Math" w:eastAsiaTheme="minorEastAsia" w:hAnsi="Cambria Math" w:cs="Times New Roman"/>
                        <w:i/>
                        <w:color w:val="000000"/>
                        <w:sz w:val="32"/>
                        <w:szCs w:val="32"/>
                      </w:rPr>
                    </m:ctrlPr>
                  </m:naryPr>
                  <m:sub/>
                  <m:sup/>
                  <m:e>
                    <m:r>
                      <w:rPr>
                        <w:rFonts w:ascii="Cambria Math" w:eastAsiaTheme="minorEastAsia" w:hAnsi="Cambria Math" w:cs="Times New Roman"/>
                        <w:color w:val="000000"/>
                        <w:sz w:val="32"/>
                        <w:szCs w:val="32"/>
                      </w:rPr>
                      <m:t>x</m:t>
                    </m:r>
                  </m:e>
                </m:nary>
              </m:e>
              <m:sub>
                <m:r>
                  <w:rPr>
                    <w:rFonts w:ascii="Cambria Math" w:eastAsiaTheme="minorEastAsia" w:hAnsi="Cambria Math" w:cs="Times New Roman"/>
                    <w:color w:val="000000"/>
                    <w:sz w:val="32"/>
                    <w:szCs w:val="32"/>
                  </w:rPr>
                  <m:t>i</m:t>
                </m:r>
              </m:sub>
            </m:sSub>
            <m:sSub>
              <m:sSubPr>
                <m:ctrlPr>
                  <w:rPr>
                    <w:rFonts w:ascii="Cambria Math" w:eastAsiaTheme="minorEastAsia" w:hAnsi="Cambria Math" w:cs="Times New Roman"/>
                    <w:i/>
                    <w:color w:val="000000"/>
                    <w:sz w:val="32"/>
                    <w:szCs w:val="32"/>
                  </w:rPr>
                </m:ctrlPr>
              </m:sSubPr>
              <m:e>
                <m:r>
                  <w:rPr>
                    <w:rFonts w:ascii="Cambria Math" w:eastAsiaTheme="minorEastAsia" w:hAnsi="Cambria Math" w:cs="Times New Roman"/>
                    <w:color w:val="000000"/>
                    <w:sz w:val="32"/>
                    <w:szCs w:val="32"/>
                  </w:rPr>
                  <m:t>y</m:t>
                </m:r>
              </m:e>
              <m:sub>
                <m:r>
                  <w:rPr>
                    <w:rFonts w:ascii="Cambria Math" w:eastAsiaTheme="minorEastAsia" w:hAnsi="Cambria Math" w:cs="Times New Roman"/>
                    <w:color w:val="000000"/>
                    <w:sz w:val="32"/>
                    <w:szCs w:val="32"/>
                  </w:rPr>
                  <m:t>i</m:t>
                </m:r>
              </m:sub>
            </m:sSub>
            <m:r>
              <w:rPr>
                <w:rFonts w:ascii="Cambria Math" w:eastAsiaTheme="minorEastAsia" w:hAnsi="Cambria Math" w:cs="Times New Roman"/>
                <w:color w:val="000000"/>
                <w:sz w:val="32"/>
                <w:szCs w:val="32"/>
              </w:rPr>
              <m:t>- (</m:t>
            </m:r>
            <m:nary>
              <m:naryPr>
                <m:chr m:val="∑"/>
                <m:limLoc m:val="undOvr"/>
                <m:subHide m:val="1"/>
                <m:supHide m:val="1"/>
                <m:ctrlPr>
                  <w:rPr>
                    <w:rFonts w:ascii="Cambria Math" w:eastAsiaTheme="minorEastAsia" w:hAnsi="Cambria Math" w:cs="Times New Roman"/>
                    <w:i/>
                    <w:color w:val="000000"/>
                    <w:sz w:val="32"/>
                    <w:szCs w:val="32"/>
                  </w:rPr>
                </m:ctrlPr>
              </m:naryPr>
              <m:sub/>
              <m:sup/>
              <m:e>
                <m:sSub>
                  <m:sSubPr>
                    <m:ctrlPr>
                      <w:rPr>
                        <w:rFonts w:ascii="Cambria Math" w:eastAsiaTheme="minorEastAsia" w:hAnsi="Cambria Math" w:cs="Times New Roman"/>
                        <w:i/>
                        <w:color w:val="000000"/>
                        <w:sz w:val="32"/>
                        <w:szCs w:val="32"/>
                      </w:rPr>
                    </m:ctrlPr>
                  </m:sSubPr>
                  <m:e>
                    <m:r>
                      <w:rPr>
                        <w:rFonts w:ascii="Cambria Math" w:eastAsiaTheme="minorEastAsia" w:hAnsi="Cambria Math" w:cs="Times New Roman"/>
                        <w:color w:val="000000"/>
                        <w:sz w:val="32"/>
                        <w:szCs w:val="32"/>
                      </w:rPr>
                      <m:t>x</m:t>
                    </m:r>
                  </m:e>
                  <m:sub>
                    <m:r>
                      <w:rPr>
                        <w:rFonts w:ascii="Cambria Math" w:eastAsiaTheme="minorEastAsia" w:hAnsi="Cambria Math" w:cs="Times New Roman"/>
                        <w:color w:val="000000"/>
                        <w:sz w:val="32"/>
                        <w:szCs w:val="32"/>
                      </w:rPr>
                      <m:t>i</m:t>
                    </m:r>
                  </m:sub>
                </m:sSub>
                <m:sSub>
                  <m:sSubPr>
                    <m:ctrlPr>
                      <w:rPr>
                        <w:rFonts w:ascii="Cambria Math" w:eastAsiaTheme="minorEastAsia" w:hAnsi="Cambria Math" w:cs="Times New Roman"/>
                        <w:i/>
                        <w:color w:val="000000"/>
                        <w:sz w:val="32"/>
                        <w:szCs w:val="32"/>
                      </w:rPr>
                    </m:ctrlPr>
                  </m:sSubPr>
                  <m:e>
                    <m:r>
                      <w:rPr>
                        <w:rFonts w:ascii="Cambria Math" w:eastAsiaTheme="minorEastAsia" w:hAnsi="Cambria Math" w:cs="Times New Roman"/>
                        <w:color w:val="000000"/>
                        <w:sz w:val="32"/>
                        <w:szCs w:val="32"/>
                      </w:rPr>
                      <m:t>y</m:t>
                    </m:r>
                  </m:e>
                  <m:sub>
                    <m:r>
                      <w:rPr>
                        <w:rFonts w:ascii="Cambria Math" w:eastAsiaTheme="minorEastAsia" w:hAnsi="Cambria Math" w:cs="Times New Roman"/>
                        <w:color w:val="000000"/>
                        <w:sz w:val="32"/>
                        <w:szCs w:val="32"/>
                      </w:rPr>
                      <m:t>i</m:t>
                    </m:r>
                  </m:sub>
                </m:sSub>
              </m:e>
            </m:nary>
            <m:r>
              <w:rPr>
                <w:rFonts w:ascii="Cambria Math" w:eastAsiaTheme="minorEastAsia" w:hAnsi="Cambria Math" w:cs="Times New Roman"/>
                <w:color w:val="000000"/>
                <w:sz w:val="32"/>
                <w:szCs w:val="32"/>
              </w:rPr>
              <m:t>-</m:t>
            </m:r>
            <m:d>
              <m:dPr>
                <m:ctrlPr>
                  <w:rPr>
                    <w:rFonts w:ascii="Cambria Math" w:eastAsiaTheme="minorEastAsia" w:hAnsi="Cambria Math" w:cs="Times New Roman"/>
                    <w:i/>
                    <w:color w:val="000000"/>
                    <w:sz w:val="32"/>
                    <w:szCs w:val="32"/>
                  </w:rPr>
                </m:ctrlPr>
              </m:dPr>
              <m:e>
                <m:nary>
                  <m:naryPr>
                    <m:chr m:val="∑"/>
                    <m:limLoc m:val="undOvr"/>
                    <m:subHide m:val="1"/>
                    <m:supHide m:val="1"/>
                    <m:ctrlPr>
                      <w:rPr>
                        <w:rFonts w:ascii="Cambria Math" w:eastAsiaTheme="minorEastAsia" w:hAnsi="Cambria Math" w:cs="Times New Roman"/>
                        <w:i/>
                        <w:color w:val="000000"/>
                        <w:sz w:val="32"/>
                        <w:szCs w:val="32"/>
                      </w:rPr>
                    </m:ctrlPr>
                  </m:naryPr>
                  <m:sub/>
                  <m:sup/>
                  <m:e>
                    <m:sSub>
                      <m:sSubPr>
                        <m:ctrlPr>
                          <w:rPr>
                            <w:rFonts w:ascii="Cambria Math" w:eastAsiaTheme="minorEastAsia" w:hAnsi="Cambria Math" w:cs="Times New Roman"/>
                            <w:i/>
                            <w:color w:val="000000"/>
                            <w:sz w:val="32"/>
                            <w:szCs w:val="32"/>
                          </w:rPr>
                        </m:ctrlPr>
                      </m:sSubPr>
                      <m:e>
                        <m:r>
                          <w:rPr>
                            <w:rFonts w:ascii="Cambria Math" w:eastAsiaTheme="minorEastAsia" w:hAnsi="Cambria Math" w:cs="Times New Roman"/>
                            <w:color w:val="000000"/>
                            <w:sz w:val="32"/>
                            <w:szCs w:val="32"/>
                          </w:rPr>
                          <m:t>x</m:t>
                        </m:r>
                      </m:e>
                      <m:sub>
                        <m:r>
                          <w:rPr>
                            <w:rFonts w:ascii="Cambria Math" w:eastAsiaTheme="minorEastAsia" w:hAnsi="Cambria Math" w:cs="Times New Roman"/>
                            <w:color w:val="000000"/>
                            <w:sz w:val="32"/>
                            <w:szCs w:val="32"/>
                          </w:rPr>
                          <m:t>i</m:t>
                        </m:r>
                      </m:sub>
                    </m:sSub>
                  </m:e>
                </m:nary>
              </m:e>
            </m:d>
            <m:r>
              <w:rPr>
                <w:rFonts w:ascii="Cambria Math" w:eastAsiaTheme="minorEastAsia" w:hAnsi="Cambria Math" w:cs="Times New Roman"/>
                <w:color w:val="000000"/>
                <w:sz w:val="32"/>
                <w:szCs w:val="32"/>
              </w:rPr>
              <m:t>(</m:t>
            </m:r>
            <m:nary>
              <m:naryPr>
                <m:chr m:val="∑"/>
                <m:limLoc m:val="undOvr"/>
                <m:subHide m:val="1"/>
                <m:supHide m:val="1"/>
                <m:ctrlPr>
                  <w:rPr>
                    <w:rFonts w:ascii="Cambria Math" w:eastAsiaTheme="minorEastAsia" w:hAnsi="Cambria Math" w:cs="Times New Roman"/>
                    <w:i/>
                    <w:color w:val="000000"/>
                    <w:sz w:val="32"/>
                    <w:szCs w:val="32"/>
                  </w:rPr>
                </m:ctrlPr>
              </m:naryPr>
              <m:sub/>
              <m:sup/>
              <m:e>
                <m:sSub>
                  <m:sSubPr>
                    <m:ctrlPr>
                      <w:rPr>
                        <w:rFonts w:ascii="Cambria Math" w:eastAsiaTheme="minorEastAsia" w:hAnsi="Cambria Math" w:cs="Times New Roman"/>
                        <w:i/>
                        <w:color w:val="000000"/>
                        <w:sz w:val="32"/>
                        <w:szCs w:val="32"/>
                      </w:rPr>
                    </m:ctrlPr>
                  </m:sSubPr>
                  <m:e>
                    <m:r>
                      <w:rPr>
                        <w:rFonts w:ascii="Cambria Math" w:eastAsiaTheme="minorEastAsia" w:hAnsi="Cambria Math" w:cs="Times New Roman"/>
                        <w:color w:val="000000"/>
                        <w:sz w:val="32"/>
                        <w:szCs w:val="32"/>
                      </w:rPr>
                      <m:t>y</m:t>
                    </m:r>
                  </m:e>
                  <m:sub>
                    <m:r>
                      <w:rPr>
                        <w:rFonts w:ascii="Cambria Math" w:eastAsiaTheme="minorEastAsia" w:hAnsi="Cambria Math" w:cs="Times New Roman"/>
                        <w:color w:val="000000"/>
                        <w:sz w:val="32"/>
                        <w:szCs w:val="32"/>
                      </w:rPr>
                      <m:t>i</m:t>
                    </m:r>
                  </m:sub>
                </m:sSub>
                <m:r>
                  <w:rPr>
                    <w:rFonts w:ascii="Cambria Math" w:eastAsiaTheme="minorEastAsia" w:hAnsi="Cambria Math" w:cs="Times New Roman"/>
                    <w:color w:val="000000"/>
                    <w:sz w:val="32"/>
                    <w:szCs w:val="32"/>
                  </w:rPr>
                  <m:t>)</m:t>
                </m:r>
              </m:e>
            </m:nary>
          </m:num>
          <m:den>
            <m:rad>
              <m:radPr>
                <m:degHide m:val="1"/>
                <m:ctrlPr>
                  <w:rPr>
                    <w:rFonts w:ascii="Cambria Math" w:eastAsiaTheme="minorEastAsia" w:hAnsi="Cambria Math" w:cs="Times New Roman"/>
                    <w:i/>
                    <w:color w:val="000000"/>
                    <w:sz w:val="32"/>
                    <w:szCs w:val="32"/>
                  </w:rPr>
                </m:ctrlPr>
              </m:radPr>
              <m:deg/>
              <m:e>
                <m:r>
                  <w:rPr>
                    <w:rFonts w:ascii="Cambria Math" w:eastAsiaTheme="minorEastAsia" w:hAnsi="Cambria Math" w:cs="Times New Roman"/>
                    <w:color w:val="000000"/>
                    <w:sz w:val="32"/>
                    <w:szCs w:val="32"/>
                  </w:rPr>
                  <m:t>{n</m:t>
                </m:r>
                <m:nary>
                  <m:naryPr>
                    <m:chr m:val="∑"/>
                    <m:limLoc m:val="undOvr"/>
                    <m:subHide m:val="1"/>
                    <m:supHide m:val="1"/>
                    <m:ctrlPr>
                      <w:rPr>
                        <w:rFonts w:ascii="Cambria Math" w:eastAsiaTheme="minorEastAsia" w:hAnsi="Cambria Math" w:cs="Times New Roman"/>
                        <w:i/>
                        <w:color w:val="000000"/>
                        <w:sz w:val="32"/>
                        <w:szCs w:val="32"/>
                      </w:rPr>
                    </m:ctrlPr>
                  </m:naryPr>
                  <m:sub/>
                  <m:sup/>
                  <m:e>
                    <m:sSup>
                      <m:sSupPr>
                        <m:ctrlPr>
                          <w:rPr>
                            <w:rFonts w:ascii="Cambria Math" w:eastAsiaTheme="minorEastAsia" w:hAnsi="Cambria Math" w:cs="Times New Roman"/>
                            <w:i/>
                            <w:color w:val="000000"/>
                            <w:sz w:val="32"/>
                            <w:szCs w:val="32"/>
                          </w:rPr>
                        </m:ctrlPr>
                      </m:sSupPr>
                      <m:e>
                        <m:sSub>
                          <m:sSubPr>
                            <m:ctrlPr>
                              <w:rPr>
                                <w:rFonts w:ascii="Cambria Math" w:eastAsiaTheme="minorEastAsia" w:hAnsi="Cambria Math" w:cs="Times New Roman"/>
                                <w:i/>
                                <w:color w:val="000000"/>
                                <w:sz w:val="32"/>
                                <w:szCs w:val="32"/>
                              </w:rPr>
                            </m:ctrlPr>
                          </m:sSubPr>
                          <m:e>
                            <m:r>
                              <w:rPr>
                                <w:rFonts w:ascii="Cambria Math" w:eastAsiaTheme="minorEastAsia" w:hAnsi="Cambria Math" w:cs="Times New Roman"/>
                                <w:color w:val="000000"/>
                                <w:sz w:val="32"/>
                                <w:szCs w:val="32"/>
                              </w:rPr>
                              <m:t>x</m:t>
                            </m:r>
                          </m:e>
                          <m:sub>
                            <m:r>
                              <w:rPr>
                                <w:rFonts w:ascii="Cambria Math" w:eastAsiaTheme="minorEastAsia" w:hAnsi="Cambria Math" w:cs="Times New Roman"/>
                                <w:color w:val="000000"/>
                                <w:sz w:val="32"/>
                                <w:szCs w:val="32"/>
                              </w:rPr>
                              <m:t>i</m:t>
                            </m:r>
                          </m:sub>
                        </m:sSub>
                      </m:e>
                      <m:sup>
                        <m:r>
                          <w:rPr>
                            <w:rFonts w:ascii="Cambria Math" w:eastAsiaTheme="minorEastAsia" w:hAnsi="Cambria Math" w:cs="Times New Roman"/>
                            <w:color w:val="000000"/>
                            <w:sz w:val="32"/>
                            <w:szCs w:val="32"/>
                          </w:rPr>
                          <m:t>2</m:t>
                        </m:r>
                      </m:sup>
                    </m:sSup>
                  </m:e>
                </m:nary>
                <m:r>
                  <w:rPr>
                    <w:rFonts w:ascii="Cambria Math" w:eastAsiaTheme="minorEastAsia" w:hAnsi="Cambria Math" w:cs="Times New Roman"/>
                    <w:color w:val="000000"/>
                    <w:sz w:val="32"/>
                    <w:szCs w:val="32"/>
                  </w:rPr>
                  <m:t>-(</m:t>
                </m:r>
                <m:nary>
                  <m:naryPr>
                    <m:chr m:val="∑"/>
                    <m:limLoc m:val="undOvr"/>
                    <m:subHide m:val="1"/>
                    <m:supHide m:val="1"/>
                    <m:ctrlPr>
                      <w:rPr>
                        <w:rFonts w:ascii="Cambria Math" w:eastAsiaTheme="minorEastAsia" w:hAnsi="Cambria Math" w:cs="Times New Roman"/>
                        <w:i/>
                        <w:color w:val="000000"/>
                        <w:sz w:val="32"/>
                        <w:szCs w:val="32"/>
                      </w:rPr>
                    </m:ctrlPr>
                  </m:naryPr>
                  <m:sub/>
                  <m:sup/>
                  <m:e>
                    <m:sSub>
                      <m:sSubPr>
                        <m:ctrlPr>
                          <w:rPr>
                            <w:rFonts w:ascii="Cambria Math" w:eastAsiaTheme="minorEastAsia" w:hAnsi="Cambria Math" w:cs="Times New Roman"/>
                            <w:i/>
                            <w:color w:val="000000"/>
                            <w:sz w:val="32"/>
                            <w:szCs w:val="32"/>
                          </w:rPr>
                        </m:ctrlPr>
                      </m:sSubPr>
                      <m:e>
                        <m:r>
                          <w:rPr>
                            <w:rFonts w:ascii="Cambria Math" w:eastAsiaTheme="minorEastAsia" w:hAnsi="Cambria Math" w:cs="Times New Roman"/>
                            <w:color w:val="000000"/>
                            <w:sz w:val="32"/>
                            <w:szCs w:val="32"/>
                          </w:rPr>
                          <m:t>x</m:t>
                        </m:r>
                      </m:e>
                      <m:sub>
                        <m:r>
                          <w:rPr>
                            <w:rFonts w:ascii="Cambria Math" w:eastAsiaTheme="minorEastAsia" w:hAnsi="Cambria Math" w:cs="Times New Roman"/>
                            <w:color w:val="000000"/>
                            <w:sz w:val="32"/>
                            <w:szCs w:val="32"/>
                          </w:rPr>
                          <m:t>i</m:t>
                        </m:r>
                      </m:sub>
                    </m:sSub>
                  </m:e>
                </m:nary>
                <m:sSup>
                  <m:sSupPr>
                    <m:ctrlPr>
                      <w:rPr>
                        <w:rFonts w:ascii="Cambria Math" w:eastAsiaTheme="minorEastAsia" w:hAnsi="Cambria Math" w:cs="Times New Roman"/>
                        <w:i/>
                        <w:color w:val="000000"/>
                        <w:sz w:val="32"/>
                        <w:szCs w:val="32"/>
                      </w:rPr>
                    </m:ctrlPr>
                  </m:sSupPr>
                  <m:e>
                    <m:r>
                      <w:rPr>
                        <w:rFonts w:ascii="Cambria Math" w:eastAsiaTheme="minorEastAsia" w:hAnsi="Cambria Math" w:cs="Times New Roman"/>
                        <w:color w:val="000000"/>
                        <w:sz w:val="32"/>
                        <w:szCs w:val="32"/>
                      </w:rPr>
                      <m:t>)</m:t>
                    </m:r>
                  </m:e>
                  <m:sup>
                    <m:r>
                      <w:rPr>
                        <w:rFonts w:ascii="Cambria Math" w:eastAsiaTheme="minorEastAsia" w:hAnsi="Cambria Math" w:cs="Times New Roman"/>
                        <w:color w:val="000000"/>
                        <w:sz w:val="32"/>
                        <w:szCs w:val="32"/>
                      </w:rPr>
                      <m:t>2</m:t>
                    </m:r>
                  </m:sup>
                </m:sSup>
                <m:r>
                  <w:rPr>
                    <w:rFonts w:ascii="Cambria Math" w:eastAsiaTheme="minorEastAsia" w:hAnsi="Cambria Math" w:cs="Times New Roman"/>
                    <w:color w:val="000000"/>
                    <w:sz w:val="32"/>
                    <w:szCs w:val="32"/>
                  </w:rPr>
                  <m:t>}{n</m:t>
                </m:r>
                <m:nary>
                  <m:naryPr>
                    <m:chr m:val="∑"/>
                    <m:limLoc m:val="undOvr"/>
                    <m:subHide m:val="1"/>
                    <m:supHide m:val="1"/>
                    <m:ctrlPr>
                      <w:rPr>
                        <w:rFonts w:ascii="Cambria Math" w:eastAsiaTheme="minorEastAsia" w:hAnsi="Cambria Math" w:cs="Times New Roman"/>
                        <w:i/>
                        <w:color w:val="000000"/>
                        <w:sz w:val="32"/>
                        <w:szCs w:val="32"/>
                      </w:rPr>
                    </m:ctrlPr>
                  </m:naryPr>
                  <m:sub/>
                  <m:sup/>
                  <m:e>
                    <m:sSup>
                      <m:sSupPr>
                        <m:ctrlPr>
                          <w:rPr>
                            <w:rFonts w:ascii="Cambria Math" w:eastAsiaTheme="minorEastAsia" w:hAnsi="Cambria Math" w:cs="Times New Roman"/>
                            <w:i/>
                            <w:color w:val="000000"/>
                            <w:sz w:val="32"/>
                            <w:szCs w:val="32"/>
                          </w:rPr>
                        </m:ctrlPr>
                      </m:sSupPr>
                      <m:e>
                        <m:r>
                          <w:rPr>
                            <w:rFonts w:ascii="Cambria Math" w:eastAsiaTheme="minorEastAsia" w:hAnsi="Cambria Math" w:cs="Times New Roman"/>
                            <w:color w:val="000000"/>
                            <w:sz w:val="32"/>
                            <w:szCs w:val="32"/>
                          </w:rPr>
                          <m:t>yi</m:t>
                        </m:r>
                      </m:e>
                      <m:sup>
                        <m:r>
                          <w:rPr>
                            <w:rFonts w:ascii="Cambria Math" w:eastAsiaTheme="minorEastAsia" w:hAnsi="Cambria Math" w:cs="Times New Roman"/>
                            <w:color w:val="000000"/>
                            <w:sz w:val="32"/>
                            <w:szCs w:val="32"/>
                          </w:rPr>
                          <m:t>2</m:t>
                        </m:r>
                      </m:sup>
                    </m:sSup>
                  </m:e>
                </m:nary>
                <m:r>
                  <w:rPr>
                    <w:rFonts w:ascii="Cambria Math" w:eastAsiaTheme="minorEastAsia" w:hAnsi="Cambria Math" w:cs="Times New Roman"/>
                    <w:color w:val="000000"/>
                    <w:sz w:val="32"/>
                    <w:szCs w:val="32"/>
                  </w:rPr>
                  <m:t>-(</m:t>
                </m:r>
                <m:nary>
                  <m:naryPr>
                    <m:chr m:val="∑"/>
                    <m:limLoc m:val="undOvr"/>
                    <m:subHide m:val="1"/>
                    <m:supHide m:val="1"/>
                    <m:ctrlPr>
                      <w:rPr>
                        <w:rFonts w:ascii="Cambria Math" w:eastAsiaTheme="minorEastAsia" w:hAnsi="Cambria Math" w:cs="Times New Roman"/>
                        <w:i/>
                        <w:color w:val="000000"/>
                        <w:sz w:val="32"/>
                        <w:szCs w:val="32"/>
                      </w:rPr>
                    </m:ctrlPr>
                  </m:naryPr>
                  <m:sub/>
                  <m:sup/>
                  <m:e>
                    <m:sSub>
                      <m:sSubPr>
                        <m:ctrlPr>
                          <w:rPr>
                            <w:rFonts w:ascii="Cambria Math" w:eastAsiaTheme="minorEastAsia" w:hAnsi="Cambria Math" w:cs="Times New Roman"/>
                            <w:i/>
                            <w:color w:val="000000"/>
                            <w:sz w:val="32"/>
                            <w:szCs w:val="32"/>
                          </w:rPr>
                        </m:ctrlPr>
                      </m:sSubPr>
                      <m:e>
                        <m:r>
                          <w:rPr>
                            <w:rFonts w:ascii="Cambria Math" w:eastAsiaTheme="minorEastAsia" w:hAnsi="Cambria Math" w:cs="Times New Roman"/>
                            <w:color w:val="000000"/>
                            <w:sz w:val="32"/>
                            <w:szCs w:val="32"/>
                          </w:rPr>
                          <m:t>y</m:t>
                        </m:r>
                      </m:e>
                      <m:sub>
                        <m:r>
                          <w:rPr>
                            <w:rFonts w:ascii="Cambria Math" w:eastAsiaTheme="minorEastAsia" w:hAnsi="Cambria Math" w:cs="Times New Roman"/>
                            <w:color w:val="000000"/>
                            <w:sz w:val="32"/>
                            <w:szCs w:val="32"/>
                          </w:rPr>
                          <m:t>i</m:t>
                        </m:r>
                      </m:sub>
                    </m:sSub>
                  </m:e>
                </m:nary>
                <m:sSup>
                  <m:sSupPr>
                    <m:ctrlPr>
                      <w:rPr>
                        <w:rFonts w:ascii="Cambria Math" w:eastAsiaTheme="minorEastAsia" w:hAnsi="Cambria Math" w:cs="Times New Roman"/>
                        <w:i/>
                        <w:color w:val="000000"/>
                        <w:sz w:val="32"/>
                        <w:szCs w:val="32"/>
                      </w:rPr>
                    </m:ctrlPr>
                  </m:sSupPr>
                  <m:e>
                    <m:r>
                      <w:rPr>
                        <w:rFonts w:ascii="Cambria Math" w:eastAsiaTheme="minorEastAsia" w:hAnsi="Cambria Math" w:cs="Times New Roman"/>
                        <w:color w:val="000000"/>
                        <w:sz w:val="32"/>
                        <w:szCs w:val="32"/>
                      </w:rPr>
                      <m:t>)</m:t>
                    </m:r>
                  </m:e>
                  <m:sup>
                    <m:r>
                      <w:rPr>
                        <w:rFonts w:ascii="Cambria Math" w:eastAsiaTheme="minorEastAsia" w:hAnsi="Cambria Math" w:cs="Times New Roman"/>
                        <w:color w:val="000000"/>
                        <w:sz w:val="32"/>
                        <w:szCs w:val="32"/>
                      </w:rPr>
                      <m:t>2</m:t>
                    </m:r>
                  </m:sup>
                </m:sSup>
                <m:r>
                  <w:rPr>
                    <w:rFonts w:ascii="Cambria Math" w:eastAsiaTheme="minorEastAsia" w:hAnsi="Cambria Math" w:cs="Times New Roman"/>
                    <w:color w:val="000000"/>
                    <w:sz w:val="32"/>
                    <w:szCs w:val="32"/>
                  </w:rPr>
                  <m:t>}</m:t>
                </m:r>
              </m:e>
            </m:rad>
          </m:den>
        </m:f>
      </m:oMath>
    </w:p>
    <w:p w:rsidR="00BA5A18" w:rsidRDefault="00BA5A18" w:rsidP="00BA5A18">
      <w:pPr>
        <w:spacing w:line="360" w:lineRule="auto"/>
        <w:ind w:left="0"/>
        <w:rPr>
          <w:rFonts w:ascii="Times New Roman" w:hAnsi="Times New Roman" w:cs="Times New Roman"/>
          <w:color w:val="000000"/>
          <w:sz w:val="24"/>
          <w:szCs w:val="24"/>
        </w:rPr>
      </w:pPr>
      <w:r>
        <w:rPr>
          <w:rFonts w:ascii="Times New Roman" w:hAnsi="Times New Roman" w:cs="Times New Roman"/>
          <w:color w:val="000000"/>
          <w:sz w:val="24"/>
          <w:szCs w:val="24"/>
        </w:rPr>
        <w:t>Keterangan :</w:t>
      </w:r>
    </w:p>
    <w:p w:rsidR="00BA5A18" w:rsidRDefault="00BA5A18" w:rsidP="00BA5A18">
      <w:pPr>
        <w:spacing w:line="360" w:lineRule="auto"/>
        <w:ind w:left="0"/>
        <w:rPr>
          <w:rFonts w:ascii="Times New Roman" w:hAnsi="Times New Roman" w:cs="Times New Roman"/>
          <w:color w:val="000000"/>
          <w:sz w:val="24"/>
          <w:szCs w:val="24"/>
        </w:rPr>
      </w:pPr>
      <w:r>
        <w:rPr>
          <w:rFonts w:ascii="Times New Roman" w:hAnsi="Times New Roman" w:cs="Times New Roman"/>
          <w:color w:val="000000"/>
          <w:sz w:val="24"/>
          <w:szCs w:val="24"/>
        </w:rPr>
        <w:t>r</w:t>
      </w:r>
      <w:r>
        <w:rPr>
          <w:rFonts w:ascii="Times New Roman" w:hAnsi="Times New Roman" w:cs="Times New Roman"/>
          <w:color w:val="000000"/>
          <w:sz w:val="24"/>
          <w:szCs w:val="24"/>
        </w:rPr>
        <w:tab/>
        <w:t>: Koefisien korelasi</w:t>
      </w:r>
    </w:p>
    <w:p w:rsidR="00BA5A18" w:rsidRDefault="00BA5A18" w:rsidP="00BA5A18">
      <w:pPr>
        <w:spacing w:line="360" w:lineRule="auto"/>
        <w:ind w:left="0"/>
        <w:rPr>
          <w:rFonts w:ascii="Times New Roman" w:hAnsi="Times New Roman" w:cs="Times New Roman"/>
          <w:color w:val="000000"/>
          <w:sz w:val="24"/>
          <w:szCs w:val="24"/>
        </w:rPr>
      </w:pPr>
      <w:r>
        <w:rPr>
          <w:rFonts w:ascii="Times New Roman" w:hAnsi="Times New Roman" w:cs="Times New Roman"/>
          <w:color w:val="000000"/>
          <w:sz w:val="24"/>
          <w:szCs w:val="24"/>
        </w:rPr>
        <w:t>X</w:t>
      </w:r>
      <w:r>
        <w:rPr>
          <w:rFonts w:ascii="Times New Roman" w:hAnsi="Times New Roman" w:cs="Times New Roman"/>
          <w:color w:val="000000"/>
          <w:sz w:val="24"/>
          <w:szCs w:val="24"/>
        </w:rPr>
        <w:tab/>
        <w:t>: Variabel independen</w:t>
      </w:r>
    </w:p>
    <w:p w:rsidR="00BA5A18" w:rsidRDefault="00BA5A18" w:rsidP="00BA5A18">
      <w:pPr>
        <w:spacing w:line="360" w:lineRule="auto"/>
        <w:ind w:left="0"/>
        <w:rPr>
          <w:rFonts w:ascii="Times New Roman" w:hAnsi="Times New Roman" w:cs="Times New Roman"/>
          <w:color w:val="000000"/>
          <w:sz w:val="24"/>
          <w:szCs w:val="24"/>
        </w:rPr>
      </w:pPr>
      <w:r>
        <w:rPr>
          <w:rFonts w:ascii="Times New Roman" w:hAnsi="Times New Roman" w:cs="Times New Roman"/>
          <w:color w:val="000000"/>
          <w:sz w:val="24"/>
          <w:szCs w:val="24"/>
        </w:rPr>
        <w:t>Y</w:t>
      </w:r>
      <w:r>
        <w:rPr>
          <w:rFonts w:ascii="Times New Roman" w:hAnsi="Times New Roman" w:cs="Times New Roman"/>
          <w:color w:val="000000"/>
          <w:sz w:val="24"/>
          <w:szCs w:val="24"/>
        </w:rPr>
        <w:tab/>
        <w:t>: Variabel dependen</w:t>
      </w:r>
    </w:p>
    <w:p w:rsidR="004E423C" w:rsidRDefault="00BA5A18" w:rsidP="00BA5A18">
      <w:pPr>
        <w:spacing w:line="360" w:lineRule="auto"/>
        <w:ind w:left="0"/>
        <w:rPr>
          <w:rFonts w:ascii="Times New Roman" w:hAnsi="Times New Roman" w:cs="Times New Roman"/>
          <w:color w:val="000000"/>
          <w:sz w:val="24"/>
          <w:szCs w:val="24"/>
        </w:rPr>
      </w:pPr>
      <w:r>
        <w:rPr>
          <w:rFonts w:ascii="Times New Roman" w:hAnsi="Times New Roman" w:cs="Times New Roman"/>
          <w:color w:val="000000"/>
          <w:sz w:val="24"/>
          <w:szCs w:val="24"/>
        </w:rPr>
        <w:t>N</w:t>
      </w:r>
      <w:r>
        <w:rPr>
          <w:rFonts w:ascii="Times New Roman" w:hAnsi="Times New Roman" w:cs="Times New Roman"/>
          <w:color w:val="000000"/>
          <w:sz w:val="24"/>
          <w:szCs w:val="24"/>
        </w:rPr>
        <w:tab/>
        <w:t>: Jumlah periode yang di teliti</w:t>
      </w:r>
    </w:p>
    <w:p w:rsidR="006F7BAD" w:rsidRPr="00BA5A18" w:rsidRDefault="006F7BAD" w:rsidP="00BA5A18">
      <w:pPr>
        <w:spacing w:line="360" w:lineRule="auto"/>
        <w:ind w:left="0"/>
        <w:rPr>
          <w:rFonts w:ascii="Times New Roman" w:hAnsi="Times New Roman" w:cs="Times New Roman"/>
          <w:color w:val="000000"/>
          <w:sz w:val="24"/>
          <w:szCs w:val="24"/>
        </w:rPr>
      </w:pPr>
    </w:p>
    <w:p w:rsidR="00934F11" w:rsidRDefault="00934F11" w:rsidP="0092487F">
      <w:pPr>
        <w:pStyle w:val="ListParagraph"/>
        <w:numPr>
          <w:ilvl w:val="0"/>
          <w:numId w:val="21"/>
        </w:numPr>
        <w:spacing w:line="480" w:lineRule="auto"/>
        <w:ind w:hanging="720"/>
        <w:jc w:val="left"/>
        <w:rPr>
          <w:rFonts w:ascii="Times New Roman" w:hAnsi="Times New Roman"/>
          <w:b/>
          <w:color w:val="000000"/>
          <w:sz w:val="24"/>
          <w:szCs w:val="24"/>
        </w:rPr>
      </w:pPr>
      <w:r w:rsidRPr="00934F11">
        <w:rPr>
          <w:rFonts w:ascii="Times New Roman" w:hAnsi="Times New Roman"/>
          <w:b/>
          <w:color w:val="000000"/>
          <w:sz w:val="24"/>
          <w:szCs w:val="24"/>
        </w:rPr>
        <w:t>Analisis Koefisien Determinasi</w:t>
      </w:r>
      <w:r w:rsidR="00500BF6">
        <w:rPr>
          <w:rFonts w:ascii="Times New Roman" w:hAnsi="Times New Roman"/>
          <w:b/>
          <w:color w:val="000000"/>
          <w:sz w:val="24"/>
          <w:szCs w:val="24"/>
        </w:rPr>
        <w:t xml:space="preserve"> (</w:t>
      </w:r>
      <m:oMath>
        <m:sSup>
          <m:sSupPr>
            <m:ctrlPr>
              <w:rPr>
                <w:rFonts w:ascii="Cambria Math" w:hAnsi="Cambria Math"/>
                <w:b/>
                <w:i/>
                <w:color w:val="000000"/>
                <w:sz w:val="24"/>
                <w:szCs w:val="24"/>
              </w:rPr>
            </m:ctrlPr>
          </m:sSupPr>
          <m:e>
            <m:r>
              <m:rPr>
                <m:sty m:val="bi"/>
              </m:rPr>
              <w:rPr>
                <w:rFonts w:ascii="Cambria Math" w:hAnsi="Cambria Math"/>
                <w:color w:val="000000"/>
                <w:sz w:val="24"/>
                <w:szCs w:val="24"/>
              </w:rPr>
              <m:t>R</m:t>
            </m:r>
          </m:e>
          <m:sup>
            <m:r>
              <m:rPr>
                <m:sty m:val="bi"/>
              </m:rPr>
              <w:rPr>
                <w:rFonts w:ascii="Cambria Math" w:hAnsi="Cambria Math"/>
                <w:color w:val="000000"/>
                <w:sz w:val="24"/>
                <w:szCs w:val="24"/>
              </w:rPr>
              <m:t>2</m:t>
            </m:r>
          </m:sup>
        </m:sSup>
      </m:oMath>
      <w:r w:rsidR="006E767C">
        <w:rPr>
          <w:rFonts w:ascii="Times New Roman" w:eastAsiaTheme="minorEastAsia" w:hAnsi="Times New Roman"/>
          <w:b/>
          <w:color w:val="000000"/>
          <w:sz w:val="24"/>
          <w:szCs w:val="24"/>
        </w:rPr>
        <w:t>)</w:t>
      </w:r>
    </w:p>
    <w:p w:rsidR="00684B94" w:rsidRDefault="000F529A" w:rsidP="0092487F">
      <w:pPr>
        <w:spacing w:before="0" w:beforeAutospacing="0" w:line="480" w:lineRule="auto"/>
        <w:ind w:left="0" w:firstLine="720"/>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pict>
          <v:rect id="_x0000_s1048" style="position:absolute;left:0;text-align:left;margin-left:72.75pt;margin-top:108pt;width:207pt;height:34.5pt;z-index:251656192">
            <v:textbox style="mso-next-textbox:#_x0000_s1048">
              <w:txbxContent>
                <w:p w:rsidR="00B157E1" w:rsidRPr="00B157E1" w:rsidRDefault="00684B94" w:rsidP="00B157E1">
                  <w:pPr>
                    <w:ind w:left="0"/>
                    <w:rPr>
                      <w:rFonts w:eastAsiaTheme="minorEastAsia"/>
                      <w:b/>
                      <w:lang w:val="id-ID"/>
                    </w:rPr>
                  </w:pPr>
                  <w:r w:rsidRPr="00B157E1">
                    <w:rPr>
                      <w:rFonts w:ascii="Times New Roman" w:eastAsiaTheme="minorEastAsia" w:hAnsi="Times New Roman" w:cs="Times New Roman"/>
                      <w:sz w:val="24"/>
                      <w:szCs w:val="24"/>
                    </w:rPr>
                    <w:t xml:space="preserve">                   </w:t>
                  </w:r>
                  <w:r w:rsidR="00B157E1" w:rsidRPr="00B157E1">
                    <w:rPr>
                      <w:rFonts w:ascii="Times New Roman" w:eastAsiaTheme="minorEastAsia" w:hAnsi="Times New Roman" w:cs="Times New Roman"/>
                      <w:b/>
                      <w:sz w:val="24"/>
                      <w:szCs w:val="24"/>
                      <w:lang w:val="id-ID"/>
                    </w:rPr>
                    <w:t>Kd</w:t>
                  </w:r>
                  <w:r w:rsidR="00B157E1" w:rsidRPr="00B157E1">
                    <w:rPr>
                      <w:rFonts w:eastAsiaTheme="minorEastAsia"/>
                      <w:b/>
                      <w:lang w:val="id-ID"/>
                    </w:rPr>
                    <w:t xml:space="preserve"> </w:t>
                  </w:r>
                  <w:r w:rsidR="00B157E1" w:rsidRPr="00B157E1">
                    <w:rPr>
                      <w:rFonts w:ascii="Times New Roman" w:eastAsiaTheme="minorEastAsia" w:hAnsi="Times New Roman" w:cs="Times New Roman"/>
                      <w:b/>
                      <w:sz w:val="24"/>
                      <w:szCs w:val="24"/>
                      <w:lang w:val="id-ID"/>
                    </w:rPr>
                    <w:t>= R</w:t>
                  </w:r>
                  <w:r w:rsidR="00B157E1" w:rsidRPr="00B157E1">
                    <w:rPr>
                      <w:rFonts w:ascii="Times New Roman" w:eastAsiaTheme="minorEastAsia" w:hAnsi="Times New Roman" w:cs="Times New Roman"/>
                      <w:b/>
                      <w:sz w:val="24"/>
                      <w:szCs w:val="24"/>
                      <w:vertAlign w:val="subscript"/>
                      <w:lang w:val="id-ID"/>
                    </w:rPr>
                    <w:t>yx1x2</w:t>
                  </w:r>
                  <w:r w:rsidR="00B157E1" w:rsidRPr="00B157E1">
                    <w:rPr>
                      <w:rFonts w:ascii="Times New Roman" w:eastAsiaTheme="minorEastAsia" w:hAnsi="Times New Roman" w:cs="Times New Roman"/>
                      <w:b/>
                      <w:sz w:val="24"/>
                      <w:szCs w:val="24"/>
                      <w:vertAlign w:val="superscript"/>
                      <w:lang w:val="id-ID"/>
                    </w:rPr>
                    <w:t>2</w:t>
                  </w:r>
                  <w:r w:rsidR="00B157E1" w:rsidRPr="00B157E1">
                    <w:rPr>
                      <w:rFonts w:eastAsiaTheme="minorEastAsia"/>
                      <w:b/>
                      <w:lang w:val="id-ID"/>
                    </w:rPr>
                    <w:t xml:space="preserve"> x 100%</w:t>
                  </w:r>
                </w:p>
                <w:p w:rsidR="00684B94" w:rsidRDefault="00684B94" w:rsidP="00684B94">
                  <w:pPr>
                    <w:ind w:left="0"/>
                  </w:pPr>
                </w:p>
              </w:txbxContent>
            </v:textbox>
          </v:rect>
        </w:pict>
      </w:r>
      <w:r w:rsidR="00B157E1" w:rsidRPr="00B157E1">
        <w:rPr>
          <w:rFonts w:ascii="Times New Roman" w:eastAsia="Times New Roman" w:hAnsi="Times New Roman" w:cs="Times New Roman"/>
          <w:color w:val="000000"/>
          <w:sz w:val="24"/>
          <w:szCs w:val="24"/>
        </w:rPr>
        <w:t xml:space="preserve">Menurut Sugiyono (2007:231), koefisien determinasi merupakan penguadratan dari nilai korelasi r-squared. Analisis ini digunakan untuk mengetahui besarnya pengaruh variabel independen dan dependen yang dinyatakan dalam presentase. Rumus yang digunakan adalah sebagai berikut </w:t>
      </w:r>
    </w:p>
    <w:p w:rsidR="00684B94" w:rsidRPr="00DE35CE" w:rsidRDefault="00684B94" w:rsidP="00684B94">
      <w:pPr>
        <w:spacing w:before="0" w:beforeAutospacing="0"/>
        <w:ind w:left="0"/>
        <w:jc w:val="left"/>
        <w:rPr>
          <w:rFonts w:ascii="Times New Roman" w:eastAsia="Times New Roman" w:hAnsi="Times New Roman" w:cs="Times New Roman"/>
          <w:color w:val="000000"/>
          <w:sz w:val="24"/>
          <w:szCs w:val="24"/>
        </w:rPr>
      </w:pPr>
    </w:p>
    <w:p w:rsidR="00684B94" w:rsidRDefault="00684B94" w:rsidP="00C04D9D">
      <w:pPr>
        <w:ind w:left="0" w:firstLine="432"/>
        <w:rPr>
          <w:rFonts w:ascii="Times New Roman" w:hAnsi="Times New Roman" w:cs="Times New Roman"/>
          <w:sz w:val="24"/>
          <w:szCs w:val="24"/>
        </w:rPr>
      </w:pPr>
      <w:r>
        <w:rPr>
          <w:rFonts w:ascii="Times New Roman" w:hAnsi="Times New Roman" w:cs="Times New Roman"/>
          <w:sz w:val="24"/>
          <w:szCs w:val="24"/>
        </w:rPr>
        <w:t>Dimana :</w:t>
      </w:r>
    </w:p>
    <w:p w:rsidR="00684B94" w:rsidRDefault="00684B94" w:rsidP="00684B94">
      <w:pPr>
        <w:rPr>
          <w:rFonts w:ascii="Times New Roman" w:hAnsi="Times New Roman" w:cs="Times New Roman"/>
          <w:sz w:val="24"/>
          <w:szCs w:val="24"/>
        </w:rPr>
      </w:pPr>
      <w:r>
        <w:rPr>
          <w:rFonts w:ascii="Times New Roman" w:hAnsi="Times New Roman" w:cs="Times New Roman"/>
          <w:sz w:val="24"/>
          <w:szCs w:val="24"/>
        </w:rPr>
        <w:t>K</w:t>
      </w:r>
      <w:r w:rsidR="00B157E1">
        <w:rPr>
          <w:rFonts w:ascii="Times New Roman" w:hAnsi="Times New Roman" w:cs="Times New Roman"/>
          <w:sz w:val="24"/>
          <w:szCs w:val="24"/>
        </w:rPr>
        <w:t>d</w:t>
      </w:r>
      <w:r>
        <w:rPr>
          <w:rFonts w:ascii="Times New Roman" w:hAnsi="Times New Roman" w:cs="Times New Roman"/>
          <w:sz w:val="24"/>
          <w:szCs w:val="24"/>
        </w:rPr>
        <w:t xml:space="preserve"> = Koefisien Determinasi</w:t>
      </w:r>
    </w:p>
    <w:p w:rsidR="00075AB7" w:rsidRDefault="00B157E1" w:rsidP="00C04D9D">
      <w:pPr>
        <w:spacing w:line="480" w:lineRule="auto"/>
        <w:ind w:firstLine="567"/>
        <w:rPr>
          <w:rFonts w:ascii="Times New Roman" w:hAnsi="Times New Roman" w:cs="Times New Roman"/>
          <w:sz w:val="24"/>
          <w:szCs w:val="24"/>
        </w:rPr>
      </w:pPr>
      <w:r w:rsidRPr="00B157E1">
        <w:rPr>
          <w:rFonts w:ascii="Times New Roman" w:hAnsi="Times New Roman" w:cs="Times New Roman"/>
          <w:sz w:val="24"/>
          <w:szCs w:val="24"/>
        </w:rPr>
        <w:t>Ryx1x22</w:t>
      </w:r>
      <w:r w:rsidRPr="00B157E1">
        <w:rPr>
          <w:rFonts w:ascii="Times New Roman" w:hAnsi="Times New Roman" w:cs="Times New Roman"/>
          <w:sz w:val="24"/>
          <w:szCs w:val="24"/>
        </w:rPr>
        <w:tab/>
        <w:t>= Koefisien korelasi dikuadratkan</w:t>
      </w:r>
    </w:p>
    <w:p w:rsidR="006F7BAD" w:rsidRDefault="006F7BAD" w:rsidP="007C0658">
      <w:pPr>
        <w:shd w:val="clear" w:color="auto" w:fill="FFFFFF"/>
        <w:spacing w:before="0" w:beforeAutospacing="0" w:line="480" w:lineRule="auto"/>
        <w:ind w:left="0"/>
        <w:rPr>
          <w:rFonts w:ascii="Times New Roman" w:hAnsi="Times New Roman" w:cs="Times New Roman"/>
          <w:sz w:val="24"/>
          <w:szCs w:val="24"/>
        </w:rPr>
      </w:pPr>
    </w:p>
    <w:p w:rsidR="006F7BAD" w:rsidRDefault="006F7BAD" w:rsidP="007C0658">
      <w:pPr>
        <w:shd w:val="clear" w:color="auto" w:fill="FFFFFF"/>
        <w:spacing w:before="0" w:beforeAutospacing="0" w:line="480" w:lineRule="auto"/>
        <w:ind w:left="0"/>
        <w:rPr>
          <w:rFonts w:ascii="Times New Roman" w:hAnsi="Times New Roman" w:cs="Times New Roman"/>
          <w:sz w:val="24"/>
          <w:szCs w:val="24"/>
        </w:rPr>
      </w:pPr>
    </w:p>
    <w:p w:rsidR="006F7BAD" w:rsidRDefault="006F7BAD" w:rsidP="007C0658">
      <w:pPr>
        <w:shd w:val="clear" w:color="auto" w:fill="FFFFFF"/>
        <w:spacing w:before="0" w:beforeAutospacing="0" w:line="480" w:lineRule="auto"/>
        <w:ind w:left="0"/>
        <w:rPr>
          <w:rFonts w:ascii="Times New Roman" w:hAnsi="Times New Roman" w:cs="Times New Roman"/>
          <w:sz w:val="24"/>
          <w:szCs w:val="24"/>
        </w:rPr>
      </w:pPr>
    </w:p>
    <w:p w:rsidR="006F7BAD" w:rsidRDefault="006F7BAD" w:rsidP="007C0658">
      <w:pPr>
        <w:shd w:val="clear" w:color="auto" w:fill="FFFFFF"/>
        <w:spacing w:before="0" w:beforeAutospacing="0" w:line="480" w:lineRule="auto"/>
        <w:ind w:left="0"/>
        <w:rPr>
          <w:rFonts w:ascii="Times New Roman" w:hAnsi="Times New Roman" w:cs="Times New Roman"/>
          <w:sz w:val="24"/>
          <w:szCs w:val="24"/>
        </w:rPr>
      </w:pPr>
    </w:p>
    <w:p w:rsidR="006F7BAD" w:rsidRDefault="006F7BAD" w:rsidP="007C0658">
      <w:pPr>
        <w:shd w:val="clear" w:color="auto" w:fill="FFFFFF"/>
        <w:spacing w:before="0" w:beforeAutospacing="0" w:line="480" w:lineRule="auto"/>
        <w:ind w:left="0"/>
        <w:rPr>
          <w:rFonts w:ascii="Times New Roman" w:hAnsi="Times New Roman" w:cs="Times New Roman"/>
          <w:sz w:val="24"/>
          <w:szCs w:val="24"/>
        </w:rPr>
      </w:pPr>
    </w:p>
    <w:p w:rsidR="00E32F2E" w:rsidRPr="006F7BAD" w:rsidRDefault="00E32F2E" w:rsidP="007C0658">
      <w:pPr>
        <w:pStyle w:val="ListParagraph"/>
        <w:numPr>
          <w:ilvl w:val="2"/>
          <w:numId w:val="37"/>
        </w:numPr>
        <w:shd w:val="clear" w:color="auto" w:fill="FFFFFF"/>
        <w:spacing w:before="0" w:beforeAutospacing="0" w:line="480" w:lineRule="auto"/>
        <w:rPr>
          <w:rFonts w:ascii="Times New Roman" w:eastAsia="Times New Roman" w:hAnsi="Times New Roman" w:cs="Times New Roman"/>
          <w:color w:val="000000"/>
          <w:sz w:val="24"/>
          <w:szCs w:val="24"/>
        </w:rPr>
      </w:pPr>
      <w:r w:rsidRPr="007C0658">
        <w:rPr>
          <w:rFonts w:ascii="Times New Roman" w:eastAsia="Times New Roman" w:hAnsi="Times New Roman" w:cs="Times New Roman"/>
          <w:b/>
          <w:bCs/>
          <w:color w:val="000000"/>
          <w:sz w:val="24"/>
          <w:szCs w:val="24"/>
        </w:rPr>
        <w:t>Pengujian Hipotesis</w:t>
      </w:r>
    </w:p>
    <w:p w:rsidR="006F7BAD" w:rsidRPr="007C0658" w:rsidRDefault="006F7BAD" w:rsidP="006F7BAD">
      <w:pPr>
        <w:pStyle w:val="ListParagraph"/>
        <w:numPr>
          <w:ilvl w:val="3"/>
          <w:numId w:val="37"/>
        </w:numPr>
        <w:shd w:val="clear" w:color="auto" w:fill="FFFFFF"/>
        <w:spacing w:before="0" w:beforeAutospacing="0" w:line="480" w:lineRule="auto"/>
        <w:rPr>
          <w:rFonts w:ascii="Times New Roman" w:eastAsia="Times New Roman" w:hAnsi="Times New Roman" w:cs="Times New Roman"/>
          <w:b/>
          <w:color w:val="000000"/>
          <w:sz w:val="24"/>
          <w:szCs w:val="24"/>
        </w:rPr>
      </w:pPr>
      <w:bookmarkStart w:id="2" w:name="_Hlk525673385"/>
      <w:r w:rsidRPr="007C0658">
        <w:rPr>
          <w:rFonts w:ascii="Times New Roman" w:eastAsia="Times New Roman" w:hAnsi="Times New Roman" w:cs="Times New Roman"/>
          <w:b/>
          <w:color w:val="000000"/>
          <w:sz w:val="24"/>
          <w:szCs w:val="24"/>
        </w:rPr>
        <w:t xml:space="preserve">Uji Simultan </w:t>
      </w:r>
      <w:r w:rsidRPr="007C0658">
        <w:rPr>
          <w:rFonts w:ascii="Times New Roman" w:eastAsia="Calibri" w:hAnsi="Times New Roman" w:cs="Times New Roman"/>
          <w:b/>
          <w:color w:val="000000"/>
          <w:sz w:val="24"/>
          <w:szCs w:val="24"/>
          <w:lang w:val="id-ID"/>
        </w:rPr>
        <w:t>(Uji-f)</w:t>
      </w:r>
    </w:p>
    <w:p w:rsidR="006F7BAD" w:rsidRPr="00B157E1" w:rsidRDefault="006F7BAD" w:rsidP="006F7BAD">
      <w:pPr>
        <w:pStyle w:val="ListParagraph"/>
        <w:spacing w:line="480" w:lineRule="auto"/>
        <w:ind w:left="0" w:firstLine="709"/>
        <w:rPr>
          <w:rFonts w:ascii="Times New Roman" w:eastAsia="Calibri" w:hAnsi="Times New Roman" w:cs="Times New Roman"/>
          <w:b/>
          <w:color w:val="000000"/>
          <w:sz w:val="24"/>
          <w:szCs w:val="24"/>
        </w:rPr>
      </w:pPr>
      <w:r w:rsidRPr="00B157E1">
        <w:rPr>
          <w:rFonts w:ascii="Times New Roman" w:eastAsia="Times New Roman" w:hAnsi="Times New Roman" w:cs="Times New Roman"/>
          <w:color w:val="000000"/>
          <w:sz w:val="24"/>
          <w:szCs w:val="24"/>
        </w:rPr>
        <w:t>Menurut Kurniawan (2016:98) uji stastistik F pada dasarnya menunjukkan apakah semua variabel bebas yang dimaksudkan dalam model mempunyai pengaruh secara simultan terhadap variabel dependen.</w:t>
      </w:r>
      <w:r>
        <w:rPr>
          <w:rFonts w:ascii="Times New Roman" w:eastAsia="Times New Roman" w:hAnsi="Times New Roman" w:cs="Times New Roman"/>
          <w:color w:val="000000"/>
          <w:sz w:val="24"/>
          <w:szCs w:val="24"/>
        </w:rPr>
        <w:t xml:space="preserve"> </w:t>
      </w:r>
      <w:r w:rsidRPr="00B157E1">
        <w:rPr>
          <w:rFonts w:ascii="Times New Roman" w:eastAsia="Calibri" w:hAnsi="Times New Roman" w:cs="Times New Roman"/>
          <w:color w:val="000000"/>
          <w:sz w:val="24"/>
          <w:szCs w:val="24"/>
        </w:rPr>
        <w:t>Dalam hal ini untuk menguji pengaruh signifikan tersebut</w:t>
      </w:r>
      <w:r>
        <w:rPr>
          <w:rFonts w:ascii="Times New Roman" w:eastAsia="Calibri" w:hAnsi="Times New Roman" w:cs="Times New Roman"/>
          <w:color w:val="000000"/>
          <w:sz w:val="24"/>
          <w:szCs w:val="24"/>
        </w:rPr>
        <w:t xml:space="preserve"> </w:t>
      </w:r>
      <w:r w:rsidRPr="00B157E1">
        <w:rPr>
          <w:rFonts w:ascii="Times New Roman" w:eastAsia="Calibri" w:hAnsi="Times New Roman" w:cs="Times New Roman"/>
          <w:color w:val="000000"/>
          <w:sz w:val="24"/>
          <w:szCs w:val="24"/>
        </w:rPr>
        <w:t>. Langkah-langkah yang harus dilakukan adalah:</w:t>
      </w:r>
    </w:p>
    <w:p w:rsidR="006F7BAD" w:rsidRPr="00B157E1" w:rsidRDefault="006F7BAD" w:rsidP="006F7BAD">
      <w:pPr>
        <w:numPr>
          <w:ilvl w:val="0"/>
          <w:numId w:val="32"/>
        </w:numPr>
        <w:spacing w:before="0" w:beforeAutospacing="0" w:after="160" w:line="480" w:lineRule="auto"/>
        <w:ind w:left="709" w:hanging="709"/>
        <w:contextualSpacing/>
        <w:jc w:val="left"/>
        <w:rPr>
          <w:rFonts w:ascii="Times New Roman" w:eastAsia="Calibri" w:hAnsi="Times New Roman" w:cs="Times New Roman"/>
          <w:color w:val="000000"/>
          <w:sz w:val="24"/>
          <w:szCs w:val="24"/>
        </w:rPr>
      </w:pPr>
      <w:r w:rsidRPr="00B157E1">
        <w:rPr>
          <w:rFonts w:ascii="Times New Roman" w:eastAsia="Calibri" w:hAnsi="Times New Roman" w:cs="Times New Roman"/>
          <w:color w:val="000000"/>
          <w:sz w:val="24"/>
          <w:szCs w:val="24"/>
        </w:rPr>
        <w:t>Merumuskan hipotesis statistik</w:t>
      </w:r>
    </w:p>
    <w:p w:rsidR="006F7BAD" w:rsidRPr="00B157E1" w:rsidRDefault="006F7BAD" w:rsidP="006F7BAD">
      <w:pPr>
        <w:tabs>
          <w:tab w:val="left" w:pos="1418"/>
        </w:tabs>
        <w:spacing w:before="0" w:beforeAutospacing="0" w:line="480" w:lineRule="auto"/>
        <w:ind w:left="1429" w:hanging="720"/>
        <w:rPr>
          <w:rFonts w:ascii="Times New Roman" w:eastAsia="Calibri" w:hAnsi="Times New Roman" w:cs="Times New Roman"/>
          <w:color w:val="000000"/>
          <w:sz w:val="24"/>
          <w:szCs w:val="24"/>
        </w:rPr>
      </w:pPr>
      <w:r w:rsidRPr="00B157E1">
        <w:rPr>
          <w:rFonts w:ascii="Times New Roman" w:eastAsia="Calibri" w:hAnsi="Times New Roman" w:cs="Times New Roman"/>
          <w:color w:val="000000"/>
          <w:sz w:val="24"/>
          <w:szCs w:val="24"/>
        </w:rPr>
        <w:t xml:space="preserve">Ho: </w:t>
      </w:r>
      <w:r w:rsidRPr="00B157E1">
        <w:rPr>
          <w:rFonts w:ascii="Times New Roman" w:eastAsia="Calibri" w:hAnsi="Times New Roman" w:cs="Times New Roman"/>
          <w:color w:val="000000"/>
          <w:sz w:val="24"/>
          <w:szCs w:val="24"/>
        </w:rPr>
        <w:tab/>
        <w:t xml:space="preserve">Variabel </w:t>
      </w:r>
      <w:r w:rsidRPr="00CE4924">
        <w:rPr>
          <w:rFonts w:ascii="Times New Roman" w:eastAsia="Calibri" w:hAnsi="Times New Roman" w:cs="Times New Roman"/>
          <w:i/>
          <w:color w:val="000000"/>
          <w:sz w:val="24"/>
          <w:szCs w:val="24"/>
        </w:rPr>
        <w:t>dividend payout ratio</w:t>
      </w:r>
      <w:r w:rsidRPr="00B157E1">
        <w:rPr>
          <w:rFonts w:ascii="Times New Roman" w:eastAsia="Calibri" w:hAnsi="Times New Roman" w:cs="Times New Roman"/>
          <w:i/>
          <w:color w:val="000000"/>
          <w:sz w:val="24"/>
          <w:szCs w:val="24"/>
        </w:rPr>
        <w:t xml:space="preserve"> </w:t>
      </w:r>
      <w:r w:rsidRPr="00B157E1">
        <w:rPr>
          <w:rFonts w:ascii="Times New Roman" w:eastAsia="Calibri" w:hAnsi="Times New Roman" w:cs="Times New Roman"/>
          <w:color w:val="000000"/>
          <w:sz w:val="24"/>
          <w:szCs w:val="24"/>
        </w:rPr>
        <w:t xml:space="preserve">dan </w:t>
      </w:r>
      <w:r>
        <w:rPr>
          <w:rFonts w:ascii="Times New Roman" w:eastAsia="Calibri" w:hAnsi="Times New Roman" w:cs="Times New Roman"/>
          <w:color w:val="000000"/>
          <w:sz w:val="24"/>
          <w:szCs w:val="24"/>
        </w:rPr>
        <w:t>struktur modal</w:t>
      </w:r>
      <w:r w:rsidRPr="00B157E1">
        <w:rPr>
          <w:rFonts w:ascii="Times New Roman" w:eastAsia="Calibri" w:hAnsi="Times New Roman" w:cs="Times New Roman"/>
          <w:color w:val="000000"/>
          <w:sz w:val="24"/>
          <w:szCs w:val="24"/>
          <w:lang w:val="id-ID"/>
        </w:rPr>
        <w:t xml:space="preserve"> </w:t>
      </w:r>
      <w:r w:rsidRPr="00B157E1">
        <w:rPr>
          <w:rFonts w:ascii="Times New Roman" w:eastAsia="Calibri" w:hAnsi="Times New Roman" w:cs="Times New Roman"/>
          <w:color w:val="000000"/>
          <w:sz w:val="24"/>
          <w:szCs w:val="24"/>
        </w:rPr>
        <w:t xml:space="preserve">tidak memiliki pengaruh terhadap </w:t>
      </w:r>
      <w:r>
        <w:rPr>
          <w:rFonts w:ascii="Times New Roman" w:eastAsia="Calibri" w:hAnsi="Times New Roman" w:cs="Times New Roman"/>
          <w:color w:val="000000"/>
          <w:sz w:val="24"/>
          <w:szCs w:val="24"/>
        </w:rPr>
        <w:t>profitabilitas</w:t>
      </w:r>
      <w:r w:rsidRPr="00B157E1">
        <w:rPr>
          <w:rFonts w:ascii="Times New Roman" w:eastAsia="Calibri" w:hAnsi="Times New Roman" w:cs="Times New Roman"/>
          <w:color w:val="000000"/>
          <w:sz w:val="24"/>
          <w:szCs w:val="24"/>
        </w:rPr>
        <w:t>.</w:t>
      </w:r>
    </w:p>
    <w:p w:rsidR="006F7BAD" w:rsidRPr="00075AB7" w:rsidRDefault="006F7BAD" w:rsidP="006F7BAD">
      <w:pPr>
        <w:spacing w:before="0" w:beforeAutospacing="0" w:line="480" w:lineRule="auto"/>
        <w:ind w:left="1418" w:hanging="709"/>
        <w:rPr>
          <w:rFonts w:ascii="Times New Roman" w:eastAsia="Calibri" w:hAnsi="Times New Roman" w:cs="Times New Roman"/>
          <w:color w:val="000000"/>
          <w:sz w:val="24"/>
          <w:szCs w:val="24"/>
        </w:rPr>
      </w:pPr>
      <w:r w:rsidRPr="00B157E1">
        <w:rPr>
          <w:rFonts w:ascii="Times New Roman" w:eastAsia="Times New Roman" w:hAnsi="Times New Roman" w:cs="Times New Roman"/>
          <w:color w:val="000000"/>
          <w:w w:val="99"/>
          <w:sz w:val="24"/>
          <w:szCs w:val="24"/>
        </w:rPr>
        <w:t>H</w:t>
      </w:r>
      <w:r w:rsidRPr="00B157E1">
        <w:rPr>
          <w:rFonts w:ascii="Times New Roman" w:eastAsia="Times New Roman" w:hAnsi="Times New Roman" w:cs="Times New Roman"/>
          <w:color w:val="000000"/>
          <w:position w:val="-3"/>
          <w:sz w:val="24"/>
          <w:szCs w:val="24"/>
        </w:rPr>
        <w:t>a:</w:t>
      </w:r>
      <w:r w:rsidRPr="00B157E1">
        <w:rPr>
          <w:rFonts w:ascii="Times New Roman" w:eastAsia="Times New Roman" w:hAnsi="Times New Roman" w:cs="Times New Roman"/>
          <w:color w:val="000000"/>
          <w:position w:val="-3"/>
          <w:sz w:val="24"/>
          <w:szCs w:val="24"/>
        </w:rPr>
        <w:tab/>
      </w:r>
      <w:r w:rsidRPr="00B157E1">
        <w:rPr>
          <w:rFonts w:ascii="Times New Roman" w:eastAsia="Calibri" w:hAnsi="Times New Roman" w:cs="Times New Roman"/>
          <w:color w:val="000000"/>
          <w:sz w:val="24"/>
          <w:szCs w:val="24"/>
        </w:rPr>
        <w:t xml:space="preserve">Variabel </w:t>
      </w:r>
      <w:r w:rsidRPr="00CE4924">
        <w:rPr>
          <w:rFonts w:ascii="Times New Roman" w:eastAsia="Calibri" w:hAnsi="Times New Roman" w:cs="Times New Roman"/>
          <w:i/>
          <w:color w:val="000000"/>
          <w:sz w:val="24"/>
          <w:szCs w:val="24"/>
        </w:rPr>
        <w:t>dividend payout ratio</w:t>
      </w:r>
      <w:r w:rsidRPr="00B157E1">
        <w:rPr>
          <w:rFonts w:ascii="Times New Roman" w:eastAsia="Calibri" w:hAnsi="Times New Roman" w:cs="Times New Roman"/>
          <w:i/>
          <w:color w:val="000000"/>
          <w:sz w:val="24"/>
          <w:szCs w:val="24"/>
        </w:rPr>
        <w:t xml:space="preserve"> </w:t>
      </w:r>
      <w:r w:rsidRPr="00B157E1">
        <w:rPr>
          <w:rFonts w:ascii="Times New Roman" w:eastAsia="Calibri" w:hAnsi="Times New Roman" w:cs="Times New Roman"/>
          <w:color w:val="000000"/>
          <w:sz w:val="24"/>
          <w:szCs w:val="24"/>
        </w:rPr>
        <w:t xml:space="preserve">dan </w:t>
      </w:r>
      <w:r>
        <w:rPr>
          <w:rFonts w:ascii="Times New Roman" w:eastAsia="Calibri" w:hAnsi="Times New Roman" w:cs="Times New Roman"/>
          <w:color w:val="000000"/>
          <w:sz w:val="24"/>
          <w:szCs w:val="24"/>
        </w:rPr>
        <w:t xml:space="preserve">struktur modal </w:t>
      </w:r>
      <w:r w:rsidRPr="00B157E1">
        <w:rPr>
          <w:rFonts w:ascii="Times New Roman" w:eastAsia="Calibri" w:hAnsi="Times New Roman" w:cs="Times New Roman"/>
          <w:color w:val="000000"/>
          <w:sz w:val="24"/>
          <w:szCs w:val="24"/>
        </w:rPr>
        <w:t xml:space="preserve">memiliki  pengaruh terhadap </w:t>
      </w:r>
      <w:r>
        <w:rPr>
          <w:rFonts w:ascii="Times New Roman" w:eastAsia="Calibri" w:hAnsi="Times New Roman" w:cs="Times New Roman"/>
          <w:color w:val="000000"/>
          <w:sz w:val="24"/>
          <w:szCs w:val="24"/>
        </w:rPr>
        <w:t>profitabilitas</w:t>
      </w:r>
      <w:r w:rsidRPr="00B157E1">
        <w:rPr>
          <w:rFonts w:ascii="Times New Roman" w:eastAsia="Calibri" w:hAnsi="Times New Roman" w:cs="Times New Roman"/>
          <w:color w:val="000000"/>
          <w:sz w:val="24"/>
          <w:szCs w:val="24"/>
        </w:rPr>
        <w:t>.</w:t>
      </w:r>
    </w:p>
    <w:p w:rsidR="006F7BAD" w:rsidRPr="00B157E1" w:rsidRDefault="006F7BAD" w:rsidP="006F7BAD">
      <w:pPr>
        <w:numPr>
          <w:ilvl w:val="0"/>
          <w:numId w:val="32"/>
        </w:numPr>
        <w:spacing w:before="0" w:beforeAutospacing="0" w:after="160" w:line="480" w:lineRule="auto"/>
        <w:ind w:left="709" w:hanging="709"/>
        <w:contextualSpacing/>
        <w:jc w:val="left"/>
        <w:rPr>
          <w:rFonts w:ascii="Times New Roman" w:eastAsia="Calibri" w:hAnsi="Times New Roman" w:cs="Times New Roman"/>
          <w:color w:val="000000"/>
          <w:sz w:val="24"/>
          <w:szCs w:val="24"/>
        </w:rPr>
      </w:pPr>
      <w:r w:rsidRPr="00B157E1">
        <w:rPr>
          <w:rFonts w:ascii="Times New Roman" w:eastAsia="Calibri" w:hAnsi="Times New Roman" w:cs="Times New Roman"/>
          <w:color w:val="000000"/>
          <w:sz w:val="24"/>
          <w:szCs w:val="24"/>
        </w:rPr>
        <w:t>Menentukan tingkat signifikansi</w:t>
      </w:r>
    </w:p>
    <w:p w:rsidR="006F7BAD" w:rsidRDefault="006F7BAD" w:rsidP="006F7BAD">
      <w:pPr>
        <w:spacing w:before="0" w:beforeAutospacing="0" w:line="480" w:lineRule="auto"/>
        <w:ind w:left="709"/>
        <w:contextualSpacing/>
        <w:rPr>
          <w:rFonts w:ascii="Times New Roman" w:eastAsia="Calibri" w:hAnsi="Times New Roman" w:cs="Times New Roman"/>
          <w:color w:val="000000"/>
          <w:sz w:val="24"/>
          <w:szCs w:val="24"/>
        </w:rPr>
      </w:pPr>
      <w:r w:rsidRPr="00B157E1">
        <w:rPr>
          <w:rFonts w:ascii="Times New Roman" w:eastAsia="Calibri" w:hAnsi="Times New Roman" w:cs="Times New Roman"/>
          <w:color w:val="000000"/>
          <w:sz w:val="24"/>
          <w:szCs w:val="24"/>
        </w:rPr>
        <w:t>Tingkat signifikansi ditetapkan sebesar 5% atau 0,05 (α = 0,05), artinya kemungkinan besar hasil dari penarikan kesimpulan mempunyai profitabilitas 95% atau toleransi kesalahan 5%.</w:t>
      </w:r>
    </w:p>
    <w:p w:rsidR="006F7BAD" w:rsidRPr="00CE4924" w:rsidRDefault="006F7BAD" w:rsidP="006F7BAD">
      <w:pPr>
        <w:pStyle w:val="ListParagraph"/>
        <w:numPr>
          <w:ilvl w:val="0"/>
          <w:numId w:val="32"/>
        </w:numPr>
        <w:spacing w:before="0" w:beforeAutospacing="0" w:line="480" w:lineRule="auto"/>
        <w:ind w:left="709" w:hanging="709"/>
        <w:rPr>
          <w:rFonts w:ascii="Times New Roman" w:eastAsia="Calibri" w:hAnsi="Times New Roman" w:cs="Times New Roman"/>
          <w:color w:val="000000"/>
          <w:sz w:val="24"/>
          <w:szCs w:val="24"/>
        </w:rPr>
      </w:pPr>
      <w:r w:rsidRPr="00CE4924">
        <w:rPr>
          <w:rFonts w:ascii="Times New Roman" w:eastAsia="Calibri" w:hAnsi="Times New Roman" w:cs="Times New Roman"/>
          <w:color w:val="000000"/>
          <w:sz w:val="24"/>
          <w:szCs w:val="24"/>
        </w:rPr>
        <w:t xml:space="preserve">Menghitung nilai F </w:t>
      </w:r>
      <w:r w:rsidRPr="00CE4924">
        <w:rPr>
          <w:rFonts w:ascii="Times New Roman" w:eastAsia="Times New Roman" w:hAnsi="Times New Roman" w:cs="Times New Roman"/>
          <w:color w:val="000000"/>
          <w:position w:val="-3"/>
          <w:sz w:val="24"/>
          <w:szCs w:val="24"/>
        </w:rPr>
        <w:t>h</w:t>
      </w:r>
      <w:r w:rsidRPr="00CE4924">
        <w:rPr>
          <w:rFonts w:ascii="Times New Roman" w:eastAsia="Times New Roman" w:hAnsi="Times New Roman" w:cs="Times New Roman"/>
          <w:color w:val="000000"/>
          <w:spacing w:val="-1"/>
          <w:position w:val="-3"/>
          <w:sz w:val="24"/>
          <w:szCs w:val="24"/>
        </w:rPr>
        <w:t>i</w:t>
      </w:r>
      <w:r w:rsidRPr="00CE4924">
        <w:rPr>
          <w:rFonts w:ascii="Times New Roman" w:eastAsia="Times New Roman" w:hAnsi="Times New Roman" w:cs="Times New Roman"/>
          <w:color w:val="000000"/>
          <w:position w:val="-3"/>
          <w:sz w:val="24"/>
          <w:szCs w:val="24"/>
        </w:rPr>
        <w:t xml:space="preserve">tung untuk mengetahui apakah koefisien korelasi </w:t>
      </w:r>
      <w:r w:rsidRPr="00CE4924">
        <w:rPr>
          <w:rFonts w:ascii="Times New Roman" w:eastAsia="Times New Roman" w:hAnsi="Times New Roman" w:cs="Times New Roman"/>
          <w:color w:val="000000"/>
          <w:position w:val="-3"/>
          <w:sz w:val="24"/>
          <w:szCs w:val="24"/>
        </w:rPr>
        <w:tab/>
        <w:t>dapat digeneralisasikan atau tidak</w:t>
      </w:r>
    </w:p>
    <w:p w:rsidR="006F7BAD" w:rsidRDefault="000F529A" w:rsidP="006F7BAD">
      <w:pPr>
        <w:spacing w:before="0" w:beforeAutospacing="0" w:line="480" w:lineRule="auto"/>
        <w:ind w:left="0" w:firstLine="720"/>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pict>
          <v:rect id="_x0000_s1067" style="position:absolute;left:0;text-align:left;margin-left:102pt;margin-top:45.2pt;width:210pt;height:51pt;z-index:251661312">
            <v:textbox style="mso-next-textbox:#_x0000_s1067">
              <w:txbxContent>
                <w:p w:rsidR="006F7BAD" w:rsidRDefault="006F7BAD" w:rsidP="006F7BAD">
                  <w:pPr>
                    <w:ind w:left="0"/>
                  </w:pPr>
                  <w:r>
                    <w:rPr>
                      <w:rFonts w:eastAsiaTheme="minorEastAsia"/>
                    </w:rPr>
                    <w:t xml:space="preserve">F=  </w:t>
                  </w:r>
                  <w:r w:rsidRPr="0045495C">
                    <w:rPr>
                      <w:rFonts w:eastAsiaTheme="minorEastAsia"/>
                      <w:sz w:val="32"/>
                      <w:szCs w:val="32"/>
                    </w:rPr>
                    <w:t xml:space="preserve"> </w:t>
                  </w:r>
                  <m:oMath>
                    <m:f>
                      <m:fPr>
                        <m:ctrlPr>
                          <w:rPr>
                            <w:rFonts w:ascii="Cambria Math" w:hAnsi="Cambria Math"/>
                            <w:i/>
                            <w:sz w:val="32"/>
                            <w:szCs w:val="32"/>
                          </w:rPr>
                        </m:ctrlPr>
                      </m:fPr>
                      <m:num>
                        <m:sSup>
                          <m:sSupPr>
                            <m:ctrlPr>
                              <w:rPr>
                                <w:rFonts w:ascii="Cambria Math" w:hAnsi="Cambria Math"/>
                                <w:i/>
                                <w:sz w:val="32"/>
                                <w:szCs w:val="32"/>
                              </w:rPr>
                            </m:ctrlPr>
                          </m:sSupPr>
                          <m:e>
                            <m:r>
                              <w:rPr>
                                <w:rFonts w:ascii="Cambria Math" w:hAnsi="Cambria Math"/>
                                <w:sz w:val="32"/>
                                <w:szCs w:val="32"/>
                              </w:rPr>
                              <m:t>R</m:t>
                            </m:r>
                          </m:e>
                          <m:sup>
                            <m:r>
                              <w:rPr>
                                <w:rFonts w:ascii="Cambria Math" w:hAnsi="Cambria Math"/>
                                <w:sz w:val="32"/>
                                <w:szCs w:val="32"/>
                              </w:rPr>
                              <m:t>2</m:t>
                            </m:r>
                          </m:sup>
                        </m:sSup>
                        <m:r>
                          <w:rPr>
                            <w:rFonts w:ascii="Cambria Math" w:hAnsi="Cambria Math"/>
                            <w:sz w:val="32"/>
                            <w:szCs w:val="32"/>
                          </w:rPr>
                          <m:t>/k</m:t>
                        </m:r>
                      </m:num>
                      <m:den>
                        <m:r>
                          <w:rPr>
                            <w:rFonts w:ascii="Cambria Math" w:hAnsi="Cambria Math"/>
                            <w:sz w:val="32"/>
                            <w:szCs w:val="32"/>
                          </w:rPr>
                          <m:t>(1-</m:t>
                        </m:r>
                        <m:sSup>
                          <m:sSupPr>
                            <m:ctrlPr>
                              <w:rPr>
                                <w:rFonts w:ascii="Cambria Math" w:hAnsi="Cambria Math"/>
                                <w:i/>
                                <w:sz w:val="32"/>
                                <w:szCs w:val="32"/>
                              </w:rPr>
                            </m:ctrlPr>
                          </m:sSupPr>
                          <m:e>
                            <m:r>
                              <w:rPr>
                                <w:rFonts w:ascii="Cambria Math" w:hAnsi="Cambria Math"/>
                                <w:sz w:val="32"/>
                                <w:szCs w:val="32"/>
                              </w:rPr>
                              <m:t>R</m:t>
                            </m:r>
                          </m:e>
                          <m:sup>
                            <m:r>
                              <w:rPr>
                                <w:rFonts w:ascii="Cambria Math" w:hAnsi="Cambria Math"/>
                                <w:sz w:val="32"/>
                                <w:szCs w:val="32"/>
                              </w:rPr>
                              <m:t>2</m:t>
                            </m:r>
                          </m:sup>
                        </m:sSup>
                        <m:r>
                          <w:rPr>
                            <w:rFonts w:ascii="Cambria Math" w:hAnsi="Cambria Math"/>
                            <w:sz w:val="32"/>
                            <w:szCs w:val="32"/>
                          </w:rPr>
                          <m:t>)/(n-k-1 )</m:t>
                        </m:r>
                      </m:den>
                    </m:f>
                  </m:oMath>
                </w:p>
              </w:txbxContent>
            </v:textbox>
          </v:rect>
        </w:pict>
      </w:r>
      <w:r w:rsidR="006F7BAD">
        <w:rPr>
          <w:rFonts w:ascii="Times New Roman" w:eastAsia="Times New Roman" w:hAnsi="Times New Roman" w:cs="Times New Roman"/>
          <w:color w:val="000000"/>
          <w:sz w:val="24"/>
          <w:szCs w:val="24"/>
        </w:rPr>
        <w:t>Uji F menghitung atau f statistic dapat dihitung dengan menggunakan rumus sebagai berikut :</w:t>
      </w:r>
    </w:p>
    <w:p w:rsidR="006F7BAD" w:rsidRDefault="006F7BAD" w:rsidP="006F7BAD">
      <w:pPr>
        <w:spacing w:before="150" w:beforeAutospacing="0" w:line="480" w:lineRule="auto"/>
        <w:ind w:left="0"/>
        <w:rPr>
          <w:rFonts w:ascii="Times New Roman" w:eastAsia="Times New Roman" w:hAnsi="Times New Roman" w:cs="Times New Roman"/>
          <w:color w:val="000000"/>
          <w:sz w:val="24"/>
          <w:szCs w:val="24"/>
        </w:rPr>
      </w:pPr>
    </w:p>
    <w:p w:rsidR="006F7BAD" w:rsidRDefault="006F7BAD" w:rsidP="006F7BAD">
      <w:pPr>
        <w:spacing w:before="150" w:beforeAutospacing="0" w:line="480" w:lineRule="auto"/>
        <w:ind w:left="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DE35CE">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t>Dimana :</w:t>
      </w:r>
    </w:p>
    <w:p w:rsidR="006F7BAD" w:rsidRPr="00DE35CE" w:rsidRDefault="006F7BAD" w:rsidP="006F7BAD">
      <w:pPr>
        <w:spacing w:before="150" w:beforeAutospacing="0" w:line="480" w:lineRule="auto"/>
        <w:ind w:left="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F      = </w:t>
      </w:r>
      <m:oMath>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F</m:t>
            </m:r>
          </m:e>
          <m:sub>
            <m:r>
              <w:rPr>
                <w:rFonts w:ascii="Cambria Math" w:eastAsia="Times New Roman" w:hAnsi="Cambria Math" w:cs="Times New Roman"/>
                <w:color w:val="000000"/>
                <w:sz w:val="24"/>
                <w:szCs w:val="24"/>
              </w:rPr>
              <m:t>hitung</m:t>
            </m:r>
          </m:sub>
        </m:sSub>
      </m:oMath>
      <w:r>
        <w:rPr>
          <w:rFonts w:ascii="Times New Roman" w:eastAsia="Times New Roman" w:hAnsi="Times New Roman" w:cs="Times New Roman"/>
          <w:color w:val="000000"/>
          <w:sz w:val="24"/>
          <w:szCs w:val="24"/>
        </w:rPr>
        <w:t xml:space="preserve"> yang selanjutnya dibandingkan dengan </w:t>
      </w:r>
      <m:oMath>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F</m:t>
            </m:r>
          </m:e>
          <m:sub>
            <m:r>
              <w:rPr>
                <w:rFonts w:ascii="Cambria Math" w:eastAsia="Times New Roman" w:hAnsi="Cambria Math" w:cs="Times New Roman"/>
                <w:color w:val="000000"/>
                <w:sz w:val="24"/>
                <w:szCs w:val="24"/>
              </w:rPr>
              <m:t>tabel</m:t>
            </m:r>
          </m:sub>
        </m:sSub>
      </m:oMath>
    </w:p>
    <w:p w:rsidR="006F7BAD" w:rsidRDefault="006F7BAD" w:rsidP="006F7BAD">
      <w:pPr>
        <w:spacing w:before="0" w:beforeAutospacing="0" w:line="480" w:lineRule="auto"/>
        <w:ind w:left="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m:oMath>
        <m:sSup>
          <m:sSupPr>
            <m:ctrlPr>
              <w:rPr>
                <w:rFonts w:ascii="Cambria Math" w:eastAsia="Times New Roman" w:hAnsi="Cambria Math" w:cs="Times New Roman"/>
                <w:i/>
                <w:color w:val="000000"/>
                <w:sz w:val="24"/>
                <w:szCs w:val="24"/>
              </w:rPr>
            </m:ctrlPr>
          </m:sSupPr>
          <m:e>
            <m:r>
              <w:rPr>
                <w:rFonts w:ascii="Cambria Math" w:eastAsia="Times New Roman" w:hAnsi="Cambria Math" w:cs="Times New Roman"/>
                <w:color w:val="000000"/>
                <w:sz w:val="24"/>
                <w:szCs w:val="24"/>
              </w:rPr>
              <m:t>R</m:t>
            </m:r>
          </m:e>
          <m:sup>
            <m:r>
              <w:rPr>
                <w:rFonts w:ascii="Cambria Math" w:eastAsia="Times New Roman" w:hAnsi="Cambria Math" w:cs="Times New Roman"/>
                <w:color w:val="000000"/>
                <w:sz w:val="24"/>
                <w:szCs w:val="24"/>
              </w:rPr>
              <m:t>2</m:t>
            </m:r>
          </m:sup>
        </m:sSup>
      </m:oMath>
      <w:r>
        <w:rPr>
          <w:rFonts w:ascii="Times New Roman" w:eastAsia="Times New Roman" w:hAnsi="Times New Roman" w:cs="Times New Roman"/>
          <w:color w:val="000000"/>
          <w:sz w:val="24"/>
          <w:szCs w:val="24"/>
        </w:rPr>
        <w:t xml:space="preserve">    = Koefisien korelasi yang telah ditentukan</w:t>
      </w:r>
    </w:p>
    <w:p w:rsidR="006F7BAD" w:rsidRDefault="006F7BAD" w:rsidP="006F7BAD">
      <w:pPr>
        <w:spacing w:before="0" w:beforeAutospacing="0" w:line="480" w:lineRule="auto"/>
        <w:ind w:left="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k      =  Jumlah variabel independen</w:t>
      </w:r>
    </w:p>
    <w:p w:rsidR="006F7BAD" w:rsidRDefault="006F7BAD" w:rsidP="006F7BAD">
      <w:pPr>
        <w:shd w:val="clear" w:color="auto" w:fill="FFFFFF"/>
        <w:spacing w:before="0" w:beforeAutospacing="0" w:line="480" w:lineRule="auto"/>
        <w:ind w:left="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n      = Jumlah anggota sampel</w:t>
      </w:r>
      <w:bookmarkEnd w:id="2"/>
    </w:p>
    <w:p w:rsidR="006F7BAD" w:rsidRPr="006F7BAD" w:rsidRDefault="006F7BAD" w:rsidP="006F7BAD">
      <w:pPr>
        <w:shd w:val="clear" w:color="auto" w:fill="FFFFFF"/>
        <w:spacing w:before="0" w:beforeAutospacing="0" w:line="480" w:lineRule="auto"/>
        <w:ind w:left="0"/>
        <w:rPr>
          <w:rFonts w:ascii="Times New Roman" w:eastAsia="Times New Roman" w:hAnsi="Times New Roman" w:cs="Times New Roman"/>
          <w:color w:val="000000"/>
          <w:sz w:val="24"/>
          <w:szCs w:val="24"/>
        </w:rPr>
      </w:pPr>
    </w:p>
    <w:p w:rsidR="00E7766E" w:rsidRPr="007C0658" w:rsidRDefault="00E7766E" w:rsidP="007C0658">
      <w:pPr>
        <w:pStyle w:val="ListParagraph"/>
        <w:numPr>
          <w:ilvl w:val="3"/>
          <w:numId w:val="37"/>
        </w:numPr>
        <w:shd w:val="clear" w:color="auto" w:fill="FFFFFF"/>
        <w:spacing w:before="0" w:beforeAutospacing="0" w:line="480" w:lineRule="auto"/>
        <w:rPr>
          <w:rFonts w:ascii="Times New Roman" w:eastAsia="Times New Roman" w:hAnsi="Times New Roman" w:cs="Times New Roman"/>
          <w:color w:val="000000"/>
          <w:sz w:val="24"/>
          <w:szCs w:val="24"/>
        </w:rPr>
      </w:pPr>
      <w:r w:rsidRPr="007C0658">
        <w:rPr>
          <w:rFonts w:ascii="Times New Roman" w:eastAsia="Calibri" w:hAnsi="Times New Roman" w:cs="Times New Roman"/>
          <w:b/>
          <w:color w:val="000000"/>
          <w:sz w:val="24"/>
          <w:szCs w:val="24"/>
        </w:rPr>
        <w:t>Uji Parsial (Uji-t)</w:t>
      </w:r>
    </w:p>
    <w:p w:rsidR="004E423C" w:rsidRPr="00075AB7" w:rsidRDefault="00E7766E" w:rsidP="006F7BAD">
      <w:pPr>
        <w:spacing w:before="0" w:beforeAutospacing="0" w:line="480" w:lineRule="auto"/>
        <w:ind w:left="0" w:firstLine="720"/>
        <w:rPr>
          <w:rFonts w:ascii="Times New Roman" w:eastAsia="Calibri" w:hAnsi="Times New Roman" w:cs="Times New Roman"/>
          <w:color w:val="000000"/>
          <w:sz w:val="24"/>
          <w:szCs w:val="24"/>
        </w:rPr>
      </w:pPr>
      <w:r w:rsidRPr="00E7766E">
        <w:rPr>
          <w:rFonts w:ascii="Times New Roman" w:eastAsia="Calibri" w:hAnsi="Times New Roman" w:cs="Times New Roman"/>
          <w:color w:val="000000"/>
          <w:sz w:val="24"/>
          <w:szCs w:val="24"/>
        </w:rPr>
        <w:t>Menurut Ghozali (2013:99) uji statistik t pada dasarnya menunjukkan seberapa jauh pengaruh satu variabel independen secara individual dalam menerangkan varaibel dependen. Uji t ini dilakukan dengan membandingkan Antara t-statistik (nilai t yang dihasilkan dari proses regresi) dan nilai t yang diperoleh dari tabel. Langkah—langkah pengujian hipotesis digunakan secara parsial adalah sebagai berikut:</w:t>
      </w:r>
    </w:p>
    <w:p w:rsidR="00E7766E" w:rsidRPr="00E7766E" w:rsidRDefault="00E7766E" w:rsidP="00E7766E">
      <w:pPr>
        <w:numPr>
          <w:ilvl w:val="0"/>
          <w:numId w:val="24"/>
        </w:numPr>
        <w:spacing w:before="0" w:beforeAutospacing="0" w:after="160" w:line="480" w:lineRule="auto"/>
        <w:ind w:left="709" w:hanging="709"/>
        <w:contextualSpacing/>
        <w:rPr>
          <w:rFonts w:ascii="Times New Roman" w:eastAsia="Calibri" w:hAnsi="Times New Roman" w:cs="Times New Roman"/>
          <w:color w:val="000000"/>
          <w:sz w:val="24"/>
          <w:szCs w:val="24"/>
        </w:rPr>
      </w:pPr>
      <w:r w:rsidRPr="00E7766E">
        <w:rPr>
          <w:rFonts w:ascii="Times New Roman" w:eastAsia="Calibri" w:hAnsi="Times New Roman" w:cs="Times New Roman"/>
          <w:color w:val="000000"/>
          <w:sz w:val="24"/>
          <w:szCs w:val="24"/>
        </w:rPr>
        <w:t xml:space="preserve">Menentukan pernyataan hipotesis </w:t>
      </w:r>
    </w:p>
    <w:p w:rsidR="00E7766E" w:rsidRPr="00E7766E" w:rsidRDefault="00E7766E" w:rsidP="00E7766E">
      <w:pPr>
        <w:spacing w:before="0" w:beforeAutospacing="0" w:after="160" w:line="480" w:lineRule="auto"/>
        <w:ind w:left="720" w:firstLine="414"/>
        <w:contextualSpacing/>
        <w:rPr>
          <w:rFonts w:ascii="Times New Roman" w:eastAsia="Calibri" w:hAnsi="Times New Roman" w:cs="Times New Roman"/>
          <w:color w:val="000000"/>
          <w:sz w:val="24"/>
          <w:szCs w:val="24"/>
        </w:rPr>
      </w:pPr>
      <w:r w:rsidRPr="00E7766E">
        <w:rPr>
          <w:rFonts w:ascii="Times New Roman" w:eastAsia="Calibri" w:hAnsi="Times New Roman" w:cs="Times New Roman"/>
          <w:color w:val="000000"/>
          <w:sz w:val="24"/>
          <w:szCs w:val="24"/>
        </w:rPr>
        <w:t>Hipotesis yang akan diuji dalam penelitian ini berkaitan dengan ada dan tidaknya pengaruh antara variabel independen (X) dan variabel dependen (Y). Dimana hipotesis nol (H0) yaitu hipotesis tentang ada tidaknya pengaruh. Sedangkan hipotesis alternatif (Ha) merupakan hipotesis yang diajukan. Masing-masing hipotesis tersebut dijabarkan sebagai berikut:</w:t>
      </w:r>
    </w:p>
    <w:p w:rsidR="00E7766E" w:rsidRPr="00E7766E" w:rsidRDefault="00E7766E" w:rsidP="00E7766E">
      <w:pPr>
        <w:numPr>
          <w:ilvl w:val="0"/>
          <w:numId w:val="25"/>
        </w:numPr>
        <w:spacing w:before="0" w:beforeAutospacing="0" w:after="200" w:line="480" w:lineRule="auto"/>
        <w:ind w:left="1134" w:hanging="425"/>
        <w:contextualSpacing/>
        <w:rPr>
          <w:rFonts w:ascii="Times New Roman" w:eastAsia="Calibri" w:hAnsi="Times New Roman" w:cs="Times New Roman"/>
          <w:color w:val="000000"/>
          <w:sz w:val="24"/>
          <w:szCs w:val="24"/>
          <w:lang w:val="id-ID"/>
        </w:rPr>
      </w:pPr>
      <w:r w:rsidRPr="00E7766E">
        <w:rPr>
          <w:rFonts w:ascii="Symbol" w:eastAsia="Calibri" w:hAnsi="Symbol" w:cs="Times New Roman"/>
          <w:color w:val="000000"/>
          <w:sz w:val="24"/>
          <w:szCs w:val="24"/>
        </w:rPr>
        <w:t></w:t>
      </w:r>
      <w:r w:rsidRPr="00E7766E">
        <w:rPr>
          <w:rFonts w:ascii="Symbol" w:eastAsia="Calibri" w:hAnsi="Symbol" w:cs="Times New Roman"/>
          <w:color w:val="000000"/>
          <w:sz w:val="24"/>
          <w:szCs w:val="24"/>
        </w:rPr>
        <w:t></w:t>
      </w:r>
      <w:r w:rsidRPr="00E7766E">
        <w:rPr>
          <w:rFonts w:ascii="Symbol" w:eastAsia="Calibri" w:hAnsi="Symbol" w:cs="Times New Roman"/>
          <w:color w:val="000000"/>
          <w:sz w:val="24"/>
          <w:szCs w:val="24"/>
          <w:vertAlign w:val="subscript"/>
        </w:rPr>
        <w:t></w:t>
      </w:r>
      <w:r w:rsidRPr="00E7766E">
        <w:rPr>
          <w:rFonts w:ascii="Symbol" w:eastAsia="Calibri" w:hAnsi="Symbol" w:cs="Times New Roman"/>
          <w:color w:val="000000"/>
          <w:sz w:val="24"/>
          <w:szCs w:val="24"/>
        </w:rPr>
        <w:t></w:t>
      </w:r>
      <w:r w:rsidRPr="00E7766E">
        <w:rPr>
          <w:rFonts w:ascii="Symbol" w:eastAsia="Calibri" w:hAnsi="Symbol" w:cs="Times New Roman"/>
          <w:color w:val="000000"/>
          <w:sz w:val="24"/>
          <w:szCs w:val="24"/>
        </w:rPr>
        <w:t></w:t>
      </w:r>
      <w:r w:rsidRPr="00E7766E">
        <w:rPr>
          <w:rFonts w:ascii="Times New Roman" w:eastAsia="Calibri" w:hAnsi="Times New Roman" w:cs="Times New Roman"/>
          <w:color w:val="000000"/>
          <w:sz w:val="24"/>
          <w:szCs w:val="24"/>
        </w:rPr>
        <w:t xml:space="preserve"> artinya tidak terdapat pengaruh antara variabel independen terhadap variabel dependen.</w:t>
      </w:r>
    </w:p>
    <w:p w:rsidR="00E7766E" w:rsidRPr="00E7766E" w:rsidRDefault="00E7766E" w:rsidP="00E7766E">
      <w:pPr>
        <w:numPr>
          <w:ilvl w:val="0"/>
          <w:numId w:val="25"/>
        </w:numPr>
        <w:spacing w:before="0" w:beforeAutospacing="0" w:after="200" w:line="480" w:lineRule="auto"/>
        <w:ind w:left="1134" w:hanging="425"/>
        <w:contextualSpacing/>
        <w:rPr>
          <w:rFonts w:ascii="Times New Roman" w:eastAsia="Calibri" w:hAnsi="Times New Roman" w:cs="Times New Roman"/>
          <w:color w:val="000000"/>
          <w:sz w:val="24"/>
          <w:szCs w:val="24"/>
          <w:lang w:val="id-ID"/>
        </w:rPr>
      </w:pPr>
      <w:r w:rsidRPr="00E7766E">
        <w:rPr>
          <w:rFonts w:ascii="Times New Roman" w:eastAsia="Calibri" w:hAnsi="Times New Roman" w:cs="Times New Roman"/>
          <w:color w:val="000000"/>
          <w:sz w:val="24"/>
          <w:szCs w:val="24"/>
        </w:rPr>
        <w:t>Ha</w:t>
      </w:r>
      <w:r w:rsidRPr="00E7766E">
        <w:rPr>
          <w:rFonts w:ascii="Times New Roman" w:eastAsia="Calibri" w:hAnsi="Times New Roman" w:cs="Times New Roman"/>
          <w:color w:val="000000"/>
          <w:sz w:val="24"/>
          <w:szCs w:val="24"/>
          <w:vertAlign w:val="subscript"/>
        </w:rPr>
        <w:t>1</w:t>
      </w:r>
      <w:r w:rsidRPr="00E7766E">
        <w:rPr>
          <w:rFonts w:ascii="Times New Roman" w:eastAsia="Calibri" w:hAnsi="Times New Roman" w:cs="Times New Roman"/>
          <w:color w:val="000000"/>
          <w:sz w:val="24"/>
          <w:szCs w:val="24"/>
        </w:rPr>
        <w:t>, artinya terdapat pengaruh antara variabel independen terhadap variabel dependen.</w:t>
      </w:r>
    </w:p>
    <w:p w:rsidR="00E7766E" w:rsidRPr="00E7766E" w:rsidRDefault="00E7766E" w:rsidP="00E7766E">
      <w:pPr>
        <w:spacing w:before="0" w:beforeAutospacing="0" w:line="480" w:lineRule="auto"/>
        <w:ind w:left="709" w:hanging="709"/>
        <w:contextualSpacing/>
        <w:rPr>
          <w:rFonts w:ascii="Times New Roman" w:eastAsia="Calibri" w:hAnsi="Times New Roman" w:cs="Times New Roman"/>
          <w:color w:val="000000"/>
          <w:sz w:val="24"/>
          <w:szCs w:val="24"/>
          <w:lang w:val="id-ID"/>
        </w:rPr>
      </w:pPr>
      <w:r w:rsidRPr="00E7766E">
        <w:rPr>
          <w:rFonts w:ascii="Times New Roman" w:eastAsia="Calibri" w:hAnsi="Times New Roman" w:cs="Times New Roman"/>
          <w:color w:val="000000"/>
          <w:sz w:val="24"/>
          <w:szCs w:val="24"/>
          <w:lang w:val="id-ID"/>
        </w:rPr>
        <w:t>2,</w:t>
      </w:r>
      <w:r w:rsidRPr="00E7766E">
        <w:rPr>
          <w:rFonts w:ascii="Times New Roman" w:eastAsia="Calibri" w:hAnsi="Times New Roman" w:cs="Times New Roman"/>
          <w:color w:val="000000"/>
          <w:sz w:val="24"/>
          <w:szCs w:val="24"/>
          <w:lang w:val="id-ID"/>
        </w:rPr>
        <w:tab/>
      </w:r>
      <w:r w:rsidRPr="00E7766E">
        <w:rPr>
          <w:rFonts w:ascii="Times New Roman" w:eastAsia="Calibri" w:hAnsi="Times New Roman" w:cs="Times New Roman"/>
          <w:color w:val="000000"/>
          <w:sz w:val="24"/>
          <w:szCs w:val="24"/>
        </w:rPr>
        <w:t xml:space="preserve">Menentukan tingkat signifikan </w:t>
      </w:r>
      <w:r w:rsidRPr="00E7766E">
        <w:rPr>
          <w:rFonts w:ascii="Symbol" w:eastAsia="Calibri" w:hAnsi="Symbol" w:cs="Times New Roman"/>
          <w:color w:val="000000"/>
          <w:sz w:val="24"/>
          <w:szCs w:val="24"/>
        </w:rPr>
        <w:t></w:t>
      </w:r>
      <w:r w:rsidRPr="00E7766E">
        <w:rPr>
          <w:rFonts w:ascii="Symbol" w:eastAsia="Calibri" w:hAnsi="Symbol" w:cs="Times New Roman"/>
          <w:color w:val="000000"/>
          <w:sz w:val="24"/>
          <w:szCs w:val="24"/>
        </w:rPr>
        <w:t></w:t>
      </w:r>
      <w:r w:rsidRPr="00E7766E">
        <w:rPr>
          <w:rFonts w:ascii="Symbol" w:eastAsia="Calibri" w:hAnsi="Symbol" w:cs="Times New Roman"/>
          <w:color w:val="000000"/>
          <w:sz w:val="24"/>
          <w:szCs w:val="24"/>
        </w:rPr>
        <w:t></w:t>
      </w:r>
    </w:p>
    <w:p w:rsidR="00E7766E" w:rsidRPr="00E7766E" w:rsidRDefault="00E7766E" w:rsidP="00E7766E">
      <w:pPr>
        <w:spacing w:before="0" w:beforeAutospacing="0" w:line="480" w:lineRule="auto"/>
        <w:ind w:left="720" w:firstLine="414"/>
        <w:rPr>
          <w:rFonts w:ascii="Times New Roman" w:eastAsia="Calibri" w:hAnsi="Times New Roman" w:cs="Times New Roman"/>
          <w:sz w:val="24"/>
          <w:szCs w:val="24"/>
        </w:rPr>
      </w:pPr>
      <w:r w:rsidRPr="00E7766E">
        <w:rPr>
          <w:rFonts w:ascii="Times New Roman" w:eastAsia="Calibri" w:hAnsi="Times New Roman" w:cs="Times New Roman"/>
          <w:sz w:val="24"/>
          <w:szCs w:val="24"/>
        </w:rPr>
        <w:t>Menurut sugiyono (2016:162) tingkat signifikan (</w:t>
      </w:r>
      <w:r w:rsidRPr="00E7766E">
        <w:rPr>
          <w:rFonts w:ascii="Times New Roman" w:eastAsia="Calibri" w:hAnsi="Times New Roman" w:cs="Times New Roman"/>
          <w:i/>
          <w:sz w:val="24"/>
          <w:szCs w:val="24"/>
        </w:rPr>
        <w:t>significant level</w:t>
      </w:r>
      <w:r w:rsidRPr="00E7766E">
        <w:rPr>
          <w:rFonts w:ascii="Times New Roman" w:eastAsia="Calibri" w:hAnsi="Times New Roman" w:cs="Times New Roman"/>
          <w:sz w:val="24"/>
          <w:szCs w:val="24"/>
        </w:rPr>
        <w:t xml:space="preserve">) yang sering digunakan adalah sebesar 0,05 atau 5%. Karna dinilai cukup ketat dalam menguji hubungan variable-variabel yang di uji atau menunjukan bahwa korelasi antara kedua variable cukup nyata. </w:t>
      </w:r>
    </w:p>
    <w:p w:rsidR="00E7766E" w:rsidRPr="00E7766E" w:rsidRDefault="00E7766E" w:rsidP="00E7766E">
      <w:pPr>
        <w:spacing w:before="0" w:beforeAutospacing="0" w:line="480" w:lineRule="auto"/>
        <w:ind w:left="720" w:firstLine="414"/>
        <w:rPr>
          <w:rFonts w:ascii="Times New Roman" w:eastAsia="Calibri" w:hAnsi="Times New Roman" w:cs="Times New Roman"/>
          <w:sz w:val="24"/>
          <w:szCs w:val="24"/>
        </w:rPr>
      </w:pPr>
      <w:r w:rsidRPr="00E7766E">
        <w:rPr>
          <w:rFonts w:ascii="Times New Roman" w:eastAsia="Calibri" w:hAnsi="Times New Roman" w:cs="Times New Roman"/>
          <w:sz w:val="24"/>
          <w:szCs w:val="24"/>
        </w:rPr>
        <w:t>Tingkat signifikansi 0.05 artinya adalah kemungkinan besar dari hasil penarikan kesimpulan mempunyai 95% atau toleransi kesalahan sebesar 5% untuk dapat mengetahui berpengaruh atau tidaknya, maka t</w:t>
      </w:r>
      <w:r w:rsidRPr="00E7766E">
        <w:rPr>
          <w:rFonts w:ascii="Times New Roman" w:eastAsia="Calibri" w:hAnsi="Times New Roman" w:cs="Times New Roman"/>
          <w:sz w:val="24"/>
          <w:szCs w:val="24"/>
          <w:vertAlign w:val="subscript"/>
        </w:rPr>
        <w:t>hitung</w:t>
      </w:r>
      <w:r w:rsidRPr="00E7766E">
        <w:rPr>
          <w:rFonts w:ascii="Times New Roman" w:eastAsia="Calibri" w:hAnsi="Times New Roman" w:cs="Times New Roman"/>
          <w:sz w:val="24"/>
          <w:szCs w:val="24"/>
        </w:rPr>
        <w:t xml:space="preserve"> untuk mengetahui t</w:t>
      </w:r>
      <w:r w:rsidRPr="00E7766E">
        <w:rPr>
          <w:rFonts w:ascii="Times New Roman" w:eastAsia="Calibri" w:hAnsi="Times New Roman" w:cs="Times New Roman"/>
          <w:sz w:val="24"/>
          <w:szCs w:val="24"/>
          <w:vertAlign w:val="subscript"/>
        </w:rPr>
        <w:t xml:space="preserve">tabel </w:t>
      </w:r>
      <w:r w:rsidRPr="00E7766E">
        <w:rPr>
          <w:rFonts w:ascii="Times New Roman" w:eastAsia="Calibri" w:hAnsi="Times New Roman" w:cs="Times New Roman"/>
          <w:sz w:val="24"/>
          <w:szCs w:val="24"/>
        </w:rPr>
        <w:t>sebagai batas daerah penerimaan dan penolakan, maka derajat kebebasan dalam penelitian dihitung dengan rumus (dk) = n-k-1.</w:t>
      </w:r>
    </w:p>
    <w:p w:rsidR="00E7766E" w:rsidRPr="00E7766E" w:rsidRDefault="00FB40F5" w:rsidP="00C04D9D">
      <w:pPr>
        <w:spacing w:before="0" w:beforeAutospacing="0" w:line="480" w:lineRule="auto"/>
        <w:ind w:left="720" w:firstLine="414"/>
        <w:rPr>
          <w:rFonts w:ascii="Times New Roman" w:eastAsia="Calibri" w:hAnsi="Times New Roman" w:cs="Times New Roman"/>
          <w:sz w:val="24"/>
          <w:szCs w:val="24"/>
          <w:lang w:val="id-ID"/>
        </w:rPr>
      </w:pPr>
      <w:r>
        <w:rPr>
          <w:rFonts w:ascii="Times New Roman" w:eastAsia="Calibri" w:hAnsi="Times New Roman" w:cs="Times New Roman"/>
          <w:sz w:val="24"/>
          <w:szCs w:val="24"/>
        </w:rPr>
        <w:t>Kemudian menurut sugiyono (2015</w:t>
      </w:r>
      <w:r w:rsidR="00E7766E" w:rsidRPr="00E7766E">
        <w:rPr>
          <w:rFonts w:ascii="Times New Roman" w:eastAsia="Calibri" w:hAnsi="Times New Roman" w:cs="Times New Roman"/>
          <w:sz w:val="24"/>
          <w:szCs w:val="24"/>
        </w:rPr>
        <w:t>:184) untuk menghitung nilai t</w:t>
      </w:r>
      <w:r w:rsidR="00E7766E" w:rsidRPr="00E7766E">
        <w:rPr>
          <w:rFonts w:ascii="Times New Roman" w:eastAsia="Calibri" w:hAnsi="Times New Roman" w:cs="Times New Roman"/>
          <w:sz w:val="24"/>
          <w:szCs w:val="24"/>
          <w:vertAlign w:val="subscript"/>
        </w:rPr>
        <w:t xml:space="preserve">hitung   </w:t>
      </w:r>
      <w:r w:rsidR="00E7766E" w:rsidRPr="00E7766E">
        <w:rPr>
          <w:rFonts w:ascii="Times New Roman" w:eastAsia="Calibri" w:hAnsi="Times New Roman" w:cs="Times New Roman"/>
          <w:sz w:val="24"/>
          <w:szCs w:val="24"/>
        </w:rPr>
        <w:t>dapat menggunakan rumus</w:t>
      </w:r>
      <w:r w:rsidR="00E7766E" w:rsidRPr="00E7766E">
        <w:rPr>
          <w:rFonts w:ascii="Times New Roman" w:eastAsia="Calibri" w:hAnsi="Times New Roman" w:cs="Times New Roman"/>
          <w:sz w:val="24"/>
          <w:szCs w:val="24"/>
          <w:lang w:val="id-ID"/>
        </w:rPr>
        <w:t xml:space="preserve"> :</w:t>
      </w:r>
    </w:p>
    <w:p w:rsidR="00E7766E" w:rsidRPr="00E7766E" w:rsidRDefault="00E7766E" w:rsidP="00E7766E">
      <w:pPr>
        <w:spacing w:before="0" w:beforeAutospacing="0" w:line="480" w:lineRule="auto"/>
        <w:ind w:left="720" w:firstLine="414"/>
        <w:rPr>
          <w:rFonts w:ascii="Times New Roman" w:eastAsia="Calibri" w:hAnsi="Times New Roman" w:cs="Times New Roman"/>
          <w:sz w:val="24"/>
          <w:szCs w:val="24"/>
          <w:lang w:val="id-ID"/>
        </w:rPr>
      </w:pPr>
    </w:p>
    <w:p w:rsidR="00E7766E" w:rsidRPr="00E7766E" w:rsidRDefault="000F529A" w:rsidP="00E7766E">
      <w:pPr>
        <w:spacing w:before="0" w:beforeAutospacing="0" w:line="480" w:lineRule="auto"/>
        <w:ind w:left="720"/>
        <w:jc w:val="left"/>
        <w:rPr>
          <w:rFonts w:ascii="Times New Roman" w:eastAsia="Calibri" w:hAnsi="Times New Roman" w:cs="Times New Roman"/>
          <w:sz w:val="24"/>
          <w:szCs w:val="24"/>
        </w:rPr>
      </w:pPr>
      <w:r>
        <w:rPr>
          <w:rFonts w:ascii="Times New Roman" w:eastAsia="Calibri" w:hAnsi="Times New Roman" w:cs="Times New Roman"/>
          <w:noProof/>
          <w:sz w:val="24"/>
          <w:szCs w:val="24"/>
        </w:rPr>
        <w:pict>
          <v:roundrect id="Rounded Rectangle 14" o:spid="_x0000_s1063" style="position:absolute;left:0;text-align:left;margin-left:21.15pt;margin-top:-20pt;width:125.25pt;height:78.75pt;z-index:-2516582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" fillcolor="window" strokecolor="windowText" strokeweight="1pt">
            <v:stroke joinstyle="miter"/>
          </v:roundrect>
        </w:pict>
      </w:r>
      <w:r>
        <w:rPr>
          <w:rFonts w:ascii="Times New Roman" w:eastAsia="Calibri" w:hAnsi="Times New Roman" w:cs="Times New Roman"/>
          <w:noProof/>
          <w:sz w:val="24"/>
          <w:szCs w:val="24"/>
        </w:rPr>
        <w:pict>
          <v:roundrect id="Rounded Rectangle 15" o:spid="_x0000_s1064" style="position:absolute;left:0;text-align:left;margin-left:245.2pt;margin-top:-20pt;width:118.5pt;height:84pt;z-index:-251657216;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" fillcolor="window" strokecolor="windowText" strokeweight="1pt">
            <v:stroke joinstyle="miter"/>
            <w10:wrap anchorx="margin"/>
          </v:roundrect>
        </w:pict>
      </w:r>
      <w:r w:rsidR="00E7766E" w:rsidRPr="00E7766E">
        <w:rPr>
          <w:rFonts w:ascii="Times New Roman" w:eastAsia="Calibri" w:hAnsi="Times New Roman" w:cs="Times New Roman"/>
          <w:sz w:val="24"/>
          <w:szCs w:val="24"/>
        </w:rPr>
        <w:t>t</w:t>
      </w:r>
      <w:r w:rsidR="00E7766E" w:rsidRPr="00E7766E">
        <w:rPr>
          <w:rFonts w:ascii="Times New Roman" w:eastAsia="Calibri" w:hAnsi="Times New Roman" w:cs="Times New Roman"/>
          <w:sz w:val="24"/>
          <w:szCs w:val="24"/>
          <w:vertAlign w:val="subscript"/>
        </w:rPr>
        <w:t xml:space="preserve">hitung </w:t>
      </w:r>
      <w:r w:rsidR="00E7766E" w:rsidRPr="00E7766E">
        <w:rPr>
          <w:rFonts w:ascii="Times New Roman" w:eastAsia="Calibri" w:hAnsi="Times New Roman" w:cs="Times New Roman"/>
          <w:sz w:val="24"/>
          <w:szCs w:val="24"/>
        </w:rPr>
        <w:t xml:space="preserve">= </w:t>
      </w:r>
      <m:oMath>
        <m:f>
          <m:fPr>
            <m:ctrlPr>
              <w:rPr>
                <w:rFonts w:ascii="Cambria Math" w:hAnsi="Cambria Math"/>
                <w:i/>
                <w:sz w:val="36"/>
                <w:szCs w:val="24"/>
              </w:rPr>
            </m:ctrlPr>
          </m:fPr>
          <m:num>
            <m:r>
              <w:rPr>
                <w:rFonts w:ascii="Cambria Math" w:hAnsi="Cambria Math"/>
                <w:sz w:val="36"/>
                <w:szCs w:val="24"/>
              </w:rPr>
              <m:t>r</m:t>
            </m:r>
            <m:rad>
              <m:radPr>
                <m:degHide m:val="1"/>
                <m:ctrlPr>
                  <w:rPr>
                    <w:rFonts w:ascii="Cambria Math" w:hAnsi="Cambria Math"/>
                    <w:i/>
                    <w:sz w:val="36"/>
                    <w:szCs w:val="24"/>
                  </w:rPr>
                </m:ctrlPr>
              </m:radPr>
              <m:deg/>
              <m:e>
                <m:r>
                  <w:rPr>
                    <w:rFonts w:ascii="Cambria Math" w:hAnsi="Cambria Math"/>
                    <w:sz w:val="36"/>
                    <w:szCs w:val="24"/>
                  </w:rPr>
                  <m:t>n -2</m:t>
                </m:r>
              </m:e>
            </m:rad>
          </m:num>
          <m:den>
            <m:rad>
              <m:radPr>
                <m:degHide m:val="1"/>
                <m:ctrlPr>
                  <w:rPr>
                    <w:rFonts w:ascii="Cambria Math" w:hAnsi="Cambria Math"/>
                    <w:i/>
                    <w:sz w:val="36"/>
                    <w:szCs w:val="24"/>
                  </w:rPr>
                </m:ctrlPr>
              </m:radPr>
              <m:deg/>
              <m:e>
                <m:r>
                  <w:rPr>
                    <w:rFonts w:ascii="Cambria Math" w:hAnsi="Cambria Math"/>
                    <w:sz w:val="36"/>
                    <w:szCs w:val="24"/>
                  </w:rPr>
                  <m:t>1-</m:t>
                </m:r>
                <m:sSup>
                  <m:sSupPr>
                    <m:ctrlPr>
                      <w:rPr>
                        <w:rFonts w:ascii="Cambria Math" w:hAnsi="Cambria Math"/>
                        <w:i/>
                        <w:sz w:val="36"/>
                        <w:szCs w:val="24"/>
                      </w:rPr>
                    </m:ctrlPr>
                  </m:sSupPr>
                  <m:e>
                    <m:r>
                      <w:rPr>
                        <w:rFonts w:ascii="Cambria Math" w:hAnsi="Cambria Math"/>
                        <w:sz w:val="36"/>
                        <w:szCs w:val="24"/>
                      </w:rPr>
                      <m:t>r</m:t>
                    </m:r>
                  </m:e>
                  <m:sup>
                    <m:r>
                      <w:rPr>
                        <w:rFonts w:ascii="Cambria Math" w:hAnsi="Cambria Math"/>
                        <w:sz w:val="36"/>
                        <w:szCs w:val="24"/>
                      </w:rPr>
                      <m:t>2</m:t>
                    </m:r>
                  </m:sup>
                </m:sSup>
              </m:e>
            </m:rad>
          </m:den>
        </m:f>
      </m:oMath>
      <w:r w:rsidR="00E7766E" w:rsidRPr="00E7766E">
        <w:rPr>
          <w:rFonts w:ascii="Times New Roman" w:eastAsia="Times New Roman" w:hAnsi="Times New Roman" w:cs="Times New Roman"/>
          <w:sz w:val="24"/>
          <w:szCs w:val="24"/>
        </w:rPr>
        <w:tab/>
      </w:r>
      <w:r w:rsidR="00E7766E" w:rsidRPr="00E7766E">
        <w:rPr>
          <w:rFonts w:ascii="Times New Roman" w:eastAsia="Times New Roman" w:hAnsi="Times New Roman" w:cs="Times New Roman"/>
          <w:sz w:val="24"/>
          <w:szCs w:val="24"/>
        </w:rPr>
        <w:tab/>
        <w:t>atau</w:t>
      </w:r>
      <w:r w:rsidR="00E7766E" w:rsidRPr="00E7766E">
        <w:rPr>
          <w:rFonts w:ascii="Times New Roman" w:eastAsia="Times New Roman" w:hAnsi="Times New Roman" w:cs="Times New Roman"/>
          <w:sz w:val="24"/>
          <w:szCs w:val="24"/>
        </w:rPr>
        <w:tab/>
      </w:r>
      <w:r w:rsidR="00E7766E" w:rsidRPr="00E7766E">
        <w:rPr>
          <w:rFonts w:ascii="Times New Roman" w:eastAsia="Times New Roman" w:hAnsi="Times New Roman" w:cs="Times New Roman"/>
          <w:sz w:val="24"/>
          <w:szCs w:val="24"/>
        </w:rPr>
        <w:tab/>
        <w:t>t</w:t>
      </w:r>
      <w:r w:rsidR="00E7766E" w:rsidRPr="00E7766E">
        <w:rPr>
          <w:rFonts w:ascii="Times New Roman" w:eastAsia="Times New Roman" w:hAnsi="Times New Roman" w:cs="Times New Roman"/>
          <w:sz w:val="24"/>
          <w:szCs w:val="24"/>
          <w:vertAlign w:val="subscript"/>
        </w:rPr>
        <w:t xml:space="preserve">hitung </w:t>
      </w:r>
      <w:r w:rsidR="00E7766E" w:rsidRPr="00E7766E">
        <w:rPr>
          <w:rFonts w:ascii="Times New Roman" w:eastAsia="Times New Roman" w:hAnsi="Times New Roman" w:cs="Times New Roman"/>
          <w:sz w:val="24"/>
          <w:szCs w:val="24"/>
        </w:rPr>
        <w:t xml:space="preserve">= </w:t>
      </w:r>
      <m:oMath>
        <m:f>
          <m:fPr>
            <m:ctrlPr>
              <w:rPr>
                <w:rFonts w:ascii="Cambria Math" w:eastAsia="Times New Roman" w:hAnsi="Cambria Math"/>
                <w:i/>
                <w:sz w:val="36"/>
                <w:szCs w:val="24"/>
              </w:rPr>
            </m:ctrlPr>
          </m:fPr>
          <m:num>
            <m:r>
              <w:rPr>
                <w:rFonts w:ascii="Cambria Math" w:eastAsia="Times New Roman" w:hAnsi="Cambria Math"/>
                <w:sz w:val="36"/>
                <w:szCs w:val="24"/>
              </w:rPr>
              <m:t>r</m:t>
            </m:r>
          </m:num>
          <m:den>
            <m:rad>
              <m:radPr>
                <m:degHide m:val="1"/>
                <m:ctrlPr>
                  <w:rPr>
                    <w:rFonts w:ascii="Cambria Math" w:eastAsia="Times New Roman" w:hAnsi="Cambria Math"/>
                    <w:i/>
                    <w:sz w:val="36"/>
                    <w:szCs w:val="24"/>
                  </w:rPr>
                </m:ctrlPr>
              </m:radPr>
              <m:deg/>
              <m:e>
                <m:f>
                  <m:fPr>
                    <m:ctrlPr>
                      <w:rPr>
                        <w:rFonts w:ascii="Cambria Math" w:eastAsia="Times New Roman" w:hAnsi="Cambria Math"/>
                        <w:i/>
                        <w:sz w:val="36"/>
                        <w:szCs w:val="24"/>
                      </w:rPr>
                    </m:ctrlPr>
                  </m:fPr>
                  <m:num>
                    <m:r>
                      <w:rPr>
                        <w:rFonts w:ascii="Cambria Math" w:eastAsia="Times New Roman" w:hAnsi="Cambria Math"/>
                        <w:sz w:val="36"/>
                        <w:szCs w:val="24"/>
                      </w:rPr>
                      <m:t>1-</m:t>
                    </m:r>
                    <m:sSup>
                      <m:sSupPr>
                        <m:ctrlPr>
                          <w:rPr>
                            <w:rFonts w:ascii="Cambria Math" w:eastAsia="Times New Roman" w:hAnsi="Cambria Math"/>
                            <w:i/>
                            <w:sz w:val="36"/>
                            <w:szCs w:val="24"/>
                          </w:rPr>
                        </m:ctrlPr>
                      </m:sSupPr>
                      <m:e>
                        <m:r>
                          <w:rPr>
                            <w:rFonts w:ascii="Cambria Math" w:eastAsia="Times New Roman" w:hAnsi="Cambria Math"/>
                            <w:sz w:val="36"/>
                            <w:szCs w:val="24"/>
                          </w:rPr>
                          <m:t>r</m:t>
                        </m:r>
                      </m:e>
                      <m:sup>
                        <m:r>
                          <w:rPr>
                            <w:rFonts w:ascii="Cambria Math" w:eastAsia="Times New Roman" w:hAnsi="Cambria Math"/>
                            <w:sz w:val="36"/>
                            <w:szCs w:val="24"/>
                          </w:rPr>
                          <m:t>2</m:t>
                        </m:r>
                      </m:sup>
                    </m:sSup>
                  </m:num>
                  <m:den>
                    <m:r>
                      <w:rPr>
                        <w:rFonts w:ascii="Cambria Math" w:eastAsia="Times New Roman" w:hAnsi="Cambria Math"/>
                        <w:sz w:val="36"/>
                        <w:szCs w:val="24"/>
                      </w:rPr>
                      <m:t>n-2</m:t>
                    </m:r>
                  </m:den>
                </m:f>
              </m:e>
            </m:rad>
          </m:den>
        </m:f>
      </m:oMath>
    </w:p>
    <w:p w:rsidR="00E7766E" w:rsidRPr="00E7766E" w:rsidRDefault="00E7766E" w:rsidP="00C04D9D">
      <w:pPr>
        <w:spacing w:before="0" w:beforeAutospacing="0" w:line="480" w:lineRule="auto"/>
        <w:ind w:left="0" w:firstLine="720"/>
        <w:jc w:val="center"/>
        <w:rPr>
          <w:rFonts w:ascii="Times New Roman" w:eastAsia="Calibri" w:hAnsi="Times New Roman" w:cs="Times New Roman"/>
          <w:sz w:val="24"/>
          <w:szCs w:val="24"/>
        </w:rPr>
      </w:pPr>
      <w:r w:rsidRPr="00E7766E">
        <w:rPr>
          <w:rFonts w:ascii="Times New Roman" w:eastAsia="Calibri" w:hAnsi="Times New Roman" w:cs="Times New Roman"/>
          <w:sz w:val="24"/>
          <w:szCs w:val="24"/>
        </w:rPr>
        <w:t>Rumus 3.5 Uji signifikan parsial (uji-t)</w:t>
      </w:r>
    </w:p>
    <w:p w:rsidR="00E7766E" w:rsidRPr="00E7766E" w:rsidRDefault="00E7766E" w:rsidP="00E7766E">
      <w:pPr>
        <w:spacing w:before="0" w:beforeAutospacing="0" w:line="480" w:lineRule="auto"/>
        <w:ind w:left="0" w:firstLine="720"/>
        <w:jc w:val="left"/>
        <w:rPr>
          <w:rFonts w:ascii="Times New Roman" w:eastAsia="Calibri" w:hAnsi="Times New Roman" w:cs="Times New Roman"/>
          <w:sz w:val="24"/>
          <w:szCs w:val="24"/>
        </w:rPr>
      </w:pPr>
      <w:r w:rsidRPr="00E7766E">
        <w:rPr>
          <w:rFonts w:ascii="Times New Roman" w:eastAsia="Calibri" w:hAnsi="Times New Roman" w:cs="Times New Roman"/>
          <w:sz w:val="24"/>
          <w:szCs w:val="24"/>
        </w:rPr>
        <w:t xml:space="preserve">Keterangan : </w:t>
      </w:r>
    </w:p>
    <w:p w:rsidR="00E7766E" w:rsidRPr="00E7766E" w:rsidRDefault="00E7766E" w:rsidP="00E7766E">
      <w:pPr>
        <w:spacing w:before="0" w:beforeAutospacing="0" w:line="480" w:lineRule="auto"/>
        <w:ind w:left="0" w:firstLine="720"/>
        <w:jc w:val="left"/>
        <w:rPr>
          <w:rFonts w:ascii="Times New Roman" w:eastAsia="Calibri" w:hAnsi="Times New Roman" w:cs="Times New Roman"/>
          <w:sz w:val="24"/>
          <w:szCs w:val="24"/>
          <w:vertAlign w:val="subscript"/>
        </w:rPr>
      </w:pPr>
      <w:r w:rsidRPr="00E7766E">
        <w:rPr>
          <w:rFonts w:ascii="Times New Roman" w:eastAsia="Calibri" w:hAnsi="Times New Roman" w:cs="Times New Roman"/>
          <w:sz w:val="24"/>
          <w:szCs w:val="24"/>
        </w:rPr>
        <w:t>t</w:t>
      </w:r>
      <w:r w:rsidRPr="00E7766E">
        <w:rPr>
          <w:rFonts w:ascii="Times New Roman" w:eastAsia="Calibri" w:hAnsi="Times New Roman" w:cs="Times New Roman"/>
          <w:sz w:val="24"/>
          <w:szCs w:val="24"/>
          <w:vertAlign w:val="subscript"/>
        </w:rPr>
        <w:t>hitung</w:t>
      </w:r>
      <w:r w:rsidRPr="00E7766E">
        <w:rPr>
          <w:rFonts w:ascii="Times New Roman" w:eastAsia="Calibri" w:hAnsi="Times New Roman" w:cs="Times New Roman"/>
          <w:sz w:val="24"/>
          <w:szCs w:val="24"/>
        </w:rPr>
        <w:t>, t : Nilai t hitung yang selanjutnya dikonsultasikan dengan t</w:t>
      </w:r>
      <w:r w:rsidRPr="00E7766E">
        <w:rPr>
          <w:rFonts w:ascii="Times New Roman" w:eastAsia="Calibri" w:hAnsi="Times New Roman" w:cs="Times New Roman"/>
          <w:sz w:val="24"/>
          <w:szCs w:val="24"/>
          <w:vertAlign w:val="subscript"/>
        </w:rPr>
        <w:t xml:space="preserve">tabel </w:t>
      </w:r>
    </w:p>
    <w:p w:rsidR="00E7766E" w:rsidRPr="00E7766E" w:rsidRDefault="00E7766E" w:rsidP="00E7766E">
      <w:pPr>
        <w:spacing w:before="0" w:beforeAutospacing="0" w:line="480" w:lineRule="auto"/>
        <w:ind w:left="0" w:firstLine="720"/>
        <w:jc w:val="left"/>
        <w:rPr>
          <w:rFonts w:ascii="Times New Roman" w:eastAsia="Calibri" w:hAnsi="Times New Roman" w:cs="Times New Roman"/>
          <w:sz w:val="24"/>
          <w:szCs w:val="24"/>
        </w:rPr>
      </w:pPr>
      <w:r w:rsidRPr="00E7766E">
        <w:rPr>
          <w:rFonts w:ascii="Times New Roman" w:eastAsia="Calibri" w:hAnsi="Times New Roman" w:cs="Times New Roman"/>
          <w:sz w:val="24"/>
          <w:szCs w:val="24"/>
        </w:rPr>
        <w:t>n</w:t>
      </w:r>
      <w:r w:rsidRPr="00E7766E">
        <w:rPr>
          <w:rFonts w:ascii="Times New Roman" w:eastAsia="Calibri" w:hAnsi="Times New Roman" w:cs="Times New Roman"/>
          <w:sz w:val="24"/>
          <w:szCs w:val="24"/>
        </w:rPr>
        <w:tab/>
        <w:t>: jumlah sampel/data pengamatan</w:t>
      </w:r>
    </w:p>
    <w:p w:rsidR="00075AB7" w:rsidRPr="00075AB7" w:rsidRDefault="00E7766E" w:rsidP="00075AB7">
      <w:pPr>
        <w:spacing w:before="0" w:beforeAutospacing="0" w:after="200" w:line="480" w:lineRule="auto"/>
        <w:ind w:left="720"/>
        <w:contextualSpacing/>
        <w:rPr>
          <w:rFonts w:ascii="Times New Roman" w:eastAsia="Calibri" w:hAnsi="Times New Roman" w:cs="Times New Roman"/>
          <w:color w:val="000000"/>
          <w:sz w:val="24"/>
          <w:szCs w:val="24"/>
        </w:rPr>
      </w:pPr>
      <w:r w:rsidRPr="00E7766E">
        <w:rPr>
          <w:rFonts w:ascii="Times New Roman" w:eastAsia="Calibri" w:hAnsi="Times New Roman" w:cs="Times New Roman"/>
          <w:sz w:val="24"/>
          <w:szCs w:val="24"/>
        </w:rPr>
        <w:t>r</w:t>
      </w:r>
      <w:r w:rsidRPr="00E7766E">
        <w:rPr>
          <w:rFonts w:ascii="Times New Roman" w:eastAsia="Calibri" w:hAnsi="Times New Roman" w:cs="Times New Roman"/>
          <w:sz w:val="24"/>
          <w:szCs w:val="24"/>
        </w:rPr>
        <w:tab/>
        <w:t>: nilai koefisien korelasi parsial yang ditemukan</w:t>
      </w:r>
    </w:p>
    <w:p w:rsidR="00C04D9D" w:rsidRPr="00E7766E" w:rsidRDefault="00C04D9D" w:rsidP="00E7766E">
      <w:pPr>
        <w:shd w:val="clear" w:color="auto" w:fill="FFFFFF"/>
        <w:spacing w:before="0" w:beforeAutospacing="0" w:line="480" w:lineRule="auto"/>
        <w:ind w:left="0"/>
        <w:rPr>
          <w:rFonts w:ascii="Times New Roman" w:eastAsia="Times New Roman" w:hAnsi="Times New Roman" w:cs="Times New Roman"/>
          <w:b/>
          <w:color w:val="000000"/>
          <w:sz w:val="24"/>
          <w:szCs w:val="24"/>
        </w:rPr>
      </w:pPr>
    </w:p>
    <w:sectPr w:rsidR="00C04D9D" w:rsidRPr="00E7766E" w:rsidSect="004E423C">
      <w:headerReference w:type="default" r:id="rId9"/>
      <w:footerReference w:type="default" r:id="rId10"/>
      <w:footerReference w:type="first" r:id="rId11"/>
      <w:pgSz w:w="12240" w:h="15840"/>
      <w:pgMar w:top="1701" w:right="1701" w:bottom="1701" w:left="2268" w:header="720" w:footer="720" w:gutter="0"/>
      <w:pgNumType w:start="27"/>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17B3" w:rsidRDefault="00A817B3" w:rsidP="005354E3">
      <w:pPr>
        <w:spacing w:before="0"/>
      </w:pPr>
      <w:r>
        <w:separator/>
      </w:r>
    </w:p>
  </w:endnote>
  <w:endnote w:type="continuationSeparator" w:id="0">
    <w:p w:rsidR="00A817B3" w:rsidRDefault="00A817B3" w:rsidP="005354E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0843805"/>
      <w:docPartObj>
        <w:docPartGallery w:val="Page Numbers (Bottom of Page)"/>
        <w:docPartUnique/>
      </w:docPartObj>
    </w:sdtPr>
    <w:sdtEndPr>
      <w:rPr>
        <w:rFonts w:ascii="Times New Roman" w:hAnsi="Times New Roman" w:cs="Times New Roman"/>
        <w:noProof/>
        <w:sz w:val="24"/>
        <w:szCs w:val="24"/>
      </w:rPr>
    </w:sdtEndPr>
    <w:sdtContent>
      <w:p w:rsidR="007666AF" w:rsidRDefault="007666AF">
        <w:pPr>
          <w:pStyle w:val="Footer"/>
          <w:jc w:val="right"/>
        </w:pPr>
      </w:p>
      <w:p w:rsidR="007666AF" w:rsidRPr="007666AF" w:rsidRDefault="007666AF">
        <w:pPr>
          <w:pStyle w:val="Footer"/>
          <w:jc w:val="right"/>
          <w:rPr>
            <w:rFonts w:ascii="Times New Roman" w:hAnsi="Times New Roman" w:cs="Times New Roman"/>
            <w:sz w:val="24"/>
            <w:szCs w:val="24"/>
          </w:rPr>
        </w:pPr>
        <w:r w:rsidRPr="007666AF">
          <w:rPr>
            <w:rFonts w:ascii="Times New Roman" w:hAnsi="Times New Roman" w:cs="Times New Roman"/>
            <w:sz w:val="24"/>
            <w:szCs w:val="24"/>
          </w:rPr>
          <w:fldChar w:fldCharType="begin"/>
        </w:r>
        <w:r w:rsidRPr="007666AF">
          <w:rPr>
            <w:rFonts w:ascii="Times New Roman" w:hAnsi="Times New Roman" w:cs="Times New Roman"/>
            <w:sz w:val="24"/>
            <w:szCs w:val="24"/>
          </w:rPr>
          <w:instrText xml:space="preserve"> PAGE   \* MERGEFORMAT </w:instrText>
        </w:r>
        <w:r w:rsidRPr="007666AF">
          <w:rPr>
            <w:rFonts w:ascii="Times New Roman" w:hAnsi="Times New Roman" w:cs="Times New Roman"/>
            <w:sz w:val="24"/>
            <w:szCs w:val="24"/>
          </w:rPr>
          <w:fldChar w:fldCharType="separate"/>
        </w:r>
        <w:r w:rsidR="000F529A">
          <w:rPr>
            <w:rFonts w:ascii="Times New Roman" w:hAnsi="Times New Roman" w:cs="Times New Roman"/>
            <w:noProof/>
            <w:sz w:val="24"/>
            <w:szCs w:val="24"/>
          </w:rPr>
          <w:t>38</w:t>
        </w:r>
        <w:r w:rsidRPr="007666AF">
          <w:rPr>
            <w:rFonts w:ascii="Times New Roman" w:hAnsi="Times New Roman" w:cs="Times New Roman"/>
            <w:noProof/>
            <w:sz w:val="24"/>
            <w:szCs w:val="24"/>
          </w:rPr>
          <w:fldChar w:fldCharType="end"/>
        </w:r>
      </w:p>
    </w:sdtContent>
  </w:sdt>
  <w:p w:rsidR="00086537" w:rsidRDefault="00086537" w:rsidP="00B43794">
    <w:pPr>
      <w:pStyle w:val="Footer"/>
      <w:tabs>
        <w:tab w:val="clear" w:pos="4680"/>
        <w:tab w:val="clear" w:pos="9360"/>
        <w:tab w:val="left" w:pos="3675"/>
      </w:tabs>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672004"/>
      <w:docPartObj>
        <w:docPartGallery w:val="Page Numbers (Bottom of Page)"/>
        <w:docPartUnique/>
      </w:docPartObj>
    </w:sdtPr>
    <w:sdtEndPr>
      <w:rPr>
        <w:rFonts w:ascii="Times New Roman" w:hAnsi="Times New Roman" w:cs="Times New Roman"/>
        <w:noProof/>
        <w:sz w:val="24"/>
        <w:szCs w:val="24"/>
      </w:rPr>
    </w:sdtEndPr>
    <w:sdtContent>
      <w:p w:rsidR="00086537" w:rsidRPr="002F564A" w:rsidRDefault="00086537">
        <w:pPr>
          <w:pStyle w:val="Footer"/>
          <w:jc w:val="center"/>
          <w:rPr>
            <w:rFonts w:ascii="Times New Roman" w:hAnsi="Times New Roman" w:cs="Times New Roman"/>
            <w:sz w:val="24"/>
            <w:szCs w:val="24"/>
          </w:rPr>
        </w:pPr>
        <w:r w:rsidRPr="002F564A">
          <w:rPr>
            <w:rFonts w:ascii="Times New Roman" w:hAnsi="Times New Roman" w:cs="Times New Roman"/>
            <w:sz w:val="24"/>
            <w:szCs w:val="24"/>
          </w:rPr>
          <w:fldChar w:fldCharType="begin"/>
        </w:r>
        <w:r w:rsidRPr="002F564A">
          <w:rPr>
            <w:rFonts w:ascii="Times New Roman" w:hAnsi="Times New Roman" w:cs="Times New Roman"/>
            <w:sz w:val="24"/>
            <w:szCs w:val="24"/>
          </w:rPr>
          <w:instrText xml:space="preserve"> PAGE   \* MERGEFORMAT </w:instrText>
        </w:r>
        <w:r w:rsidRPr="002F564A">
          <w:rPr>
            <w:rFonts w:ascii="Times New Roman" w:hAnsi="Times New Roman" w:cs="Times New Roman"/>
            <w:sz w:val="24"/>
            <w:szCs w:val="24"/>
          </w:rPr>
          <w:fldChar w:fldCharType="separate"/>
        </w:r>
        <w:r w:rsidR="000F529A">
          <w:rPr>
            <w:rFonts w:ascii="Times New Roman" w:hAnsi="Times New Roman" w:cs="Times New Roman"/>
            <w:noProof/>
            <w:sz w:val="24"/>
            <w:szCs w:val="24"/>
          </w:rPr>
          <w:t>27</w:t>
        </w:r>
        <w:r w:rsidRPr="002F564A">
          <w:rPr>
            <w:rFonts w:ascii="Times New Roman" w:hAnsi="Times New Roman" w:cs="Times New Roman"/>
            <w:noProof/>
            <w:sz w:val="24"/>
            <w:szCs w:val="24"/>
          </w:rPr>
          <w:fldChar w:fldCharType="end"/>
        </w:r>
      </w:p>
    </w:sdtContent>
  </w:sdt>
  <w:p w:rsidR="00086537" w:rsidRDefault="0008653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17B3" w:rsidRDefault="00A817B3" w:rsidP="005354E3">
      <w:pPr>
        <w:spacing w:before="0"/>
      </w:pPr>
      <w:r>
        <w:separator/>
      </w:r>
    </w:p>
  </w:footnote>
  <w:footnote w:type="continuationSeparator" w:id="0">
    <w:p w:rsidR="00A817B3" w:rsidRDefault="00A817B3" w:rsidP="005354E3">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537" w:rsidRPr="002F564A" w:rsidRDefault="00086537">
    <w:pPr>
      <w:pStyle w:val="Header"/>
      <w:jc w:val="right"/>
      <w:rPr>
        <w:rFonts w:ascii="Times New Roman" w:hAnsi="Times New Roman" w:cs="Times New Roman"/>
        <w:sz w:val="24"/>
        <w:szCs w:val="24"/>
      </w:rPr>
    </w:pPr>
  </w:p>
  <w:p w:rsidR="00086537" w:rsidRDefault="0008653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F75FA"/>
    <w:multiLevelType w:val="multilevel"/>
    <w:tmpl w:val="1D96697E"/>
    <w:lvl w:ilvl="0">
      <w:start w:val="3"/>
      <w:numFmt w:val="decimal"/>
      <w:lvlText w:val="%1"/>
      <w:lvlJc w:val="left"/>
      <w:pPr>
        <w:ind w:left="480" w:hanging="480"/>
      </w:pPr>
      <w:rPr>
        <w:rFonts w:eastAsiaTheme="minorHAnsi" w:hint="default"/>
        <w:color w:val="auto"/>
      </w:rPr>
    </w:lvl>
    <w:lvl w:ilvl="1">
      <w:start w:val="5"/>
      <w:numFmt w:val="decimal"/>
      <w:lvlText w:val="%1.%2"/>
      <w:lvlJc w:val="left"/>
      <w:pPr>
        <w:ind w:left="480" w:hanging="480"/>
      </w:pPr>
      <w:rPr>
        <w:rFonts w:eastAsiaTheme="minorHAnsi" w:hint="default"/>
        <w:color w:val="auto"/>
      </w:rPr>
    </w:lvl>
    <w:lvl w:ilvl="2">
      <w:start w:val="7"/>
      <w:numFmt w:val="decimal"/>
      <w:lvlText w:val="%1.%2.%3"/>
      <w:lvlJc w:val="left"/>
      <w:pPr>
        <w:ind w:left="720" w:hanging="720"/>
      </w:pPr>
      <w:rPr>
        <w:rFonts w:eastAsiaTheme="minorHAnsi" w:hint="default"/>
        <w:b/>
        <w:color w:val="auto"/>
      </w:rPr>
    </w:lvl>
    <w:lvl w:ilvl="3">
      <w:start w:val="1"/>
      <w:numFmt w:val="decimal"/>
      <w:lvlText w:val="%1.%2.%3.%4"/>
      <w:lvlJc w:val="left"/>
      <w:pPr>
        <w:ind w:left="720" w:hanging="720"/>
      </w:pPr>
      <w:rPr>
        <w:rFonts w:eastAsiaTheme="minorHAnsi" w:hint="default"/>
        <w:b/>
        <w:color w:val="auto"/>
      </w:rPr>
    </w:lvl>
    <w:lvl w:ilvl="4">
      <w:start w:val="1"/>
      <w:numFmt w:val="decimal"/>
      <w:lvlText w:val="%1.%2.%3.%4.%5"/>
      <w:lvlJc w:val="left"/>
      <w:pPr>
        <w:ind w:left="1080" w:hanging="1080"/>
      </w:pPr>
      <w:rPr>
        <w:rFonts w:eastAsiaTheme="minorHAnsi" w:hint="default"/>
        <w:color w:val="auto"/>
      </w:rPr>
    </w:lvl>
    <w:lvl w:ilvl="5">
      <w:start w:val="1"/>
      <w:numFmt w:val="decimal"/>
      <w:lvlText w:val="%1.%2.%3.%4.%5.%6"/>
      <w:lvlJc w:val="left"/>
      <w:pPr>
        <w:ind w:left="1080" w:hanging="1080"/>
      </w:pPr>
      <w:rPr>
        <w:rFonts w:eastAsiaTheme="minorHAnsi" w:hint="default"/>
        <w:color w:val="auto"/>
      </w:rPr>
    </w:lvl>
    <w:lvl w:ilvl="6">
      <w:start w:val="1"/>
      <w:numFmt w:val="decimal"/>
      <w:lvlText w:val="%1.%2.%3.%4.%5.%6.%7"/>
      <w:lvlJc w:val="left"/>
      <w:pPr>
        <w:ind w:left="1440" w:hanging="1440"/>
      </w:pPr>
      <w:rPr>
        <w:rFonts w:eastAsiaTheme="minorHAnsi" w:hint="default"/>
        <w:color w:val="auto"/>
      </w:rPr>
    </w:lvl>
    <w:lvl w:ilvl="7">
      <w:start w:val="1"/>
      <w:numFmt w:val="decimal"/>
      <w:lvlText w:val="%1.%2.%3.%4.%5.%6.%7.%8"/>
      <w:lvlJc w:val="left"/>
      <w:pPr>
        <w:ind w:left="1440" w:hanging="1440"/>
      </w:pPr>
      <w:rPr>
        <w:rFonts w:eastAsiaTheme="minorHAnsi" w:hint="default"/>
        <w:color w:val="auto"/>
      </w:rPr>
    </w:lvl>
    <w:lvl w:ilvl="8">
      <w:start w:val="1"/>
      <w:numFmt w:val="decimal"/>
      <w:lvlText w:val="%1.%2.%3.%4.%5.%6.%7.%8.%9"/>
      <w:lvlJc w:val="left"/>
      <w:pPr>
        <w:ind w:left="1800" w:hanging="1800"/>
      </w:pPr>
      <w:rPr>
        <w:rFonts w:eastAsiaTheme="minorHAnsi" w:hint="default"/>
        <w:color w:val="auto"/>
      </w:rPr>
    </w:lvl>
  </w:abstractNum>
  <w:abstractNum w:abstractNumId="1" w15:restartNumberingAfterBreak="0">
    <w:nsid w:val="07463BB3"/>
    <w:multiLevelType w:val="hybridMultilevel"/>
    <w:tmpl w:val="75A0F6A4"/>
    <w:lvl w:ilvl="0" w:tplc="061261E8">
      <w:start w:val="6"/>
      <w:numFmt w:val="decimal"/>
      <w:lvlText w:val="3.2.%1.2"/>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C181771"/>
    <w:multiLevelType w:val="hybridMultilevel"/>
    <w:tmpl w:val="C5524CC2"/>
    <w:lvl w:ilvl="0" w:tplc="5BAA20B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843F67"/>
    <w:multiLevelType w:val="hybridMultilevel"/>
    <w:tmpl w:val="0BD8AC30"/>
    <w:lvl w:ilvl="0" w:tplc="04210019">
      <w:start w:val="1"/>
      <w:numFmt w:val="lowerLetter"/>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4" w15:restartNumberingAfterBreak="0">
    <w:nsid w:val="15BE5CF8"/>
    <w:multiLevelType w:val="hybridMultilevel"/>
    <w:tmpl w:val="22EC3EAA"/>
    <w:lvl w:ilvl="0" w:tplc="488C9AC6">
      <w:start w:val="3"/>
      <w:numFmt w:val="decimal"/>
      <w:lvlText w:val="3.%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FD39A3"/>
    <w:multiLevelType w:val="hybridMultilevel"/>
    <w:tmpl w:val="B1A0F634"/>
    <w:lvl w:ilvl="0" w:tplc="40FEADEC">
      <w:start w:val="5"/>
      <w:numFmt w:val="decimal"/>
      <w:lvlText w:val="3.%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713CC5"/>
    <w:multiLevelType w:val="hybridMultilevel"/>
    <w:tmpl w:val="265C09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F03FF9"/>
    <w:multiLevelType w:val="hybridMultilevel"/>
    <w:tmpl w:val="AA8644C2"/>
    <w:lvl w:ilvl="0" w:tplc="1BD41C4A">
      <w:start w:val="3"/>
      <w:numFmt w:val="decimal"/>
      <w:lvlText w:val="3.%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8E3C64"/>
    <w:multiLevelType w:val="hybridMultilevel"/>
    <w:tmpl w:val="E34803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1D4266"/>
    <w:multiLevelType w:val="hybridMultilevel"/>
    <w:tmpl w:val="A5AC1FAE"/>
    <w:lvl w:ilvl="0" w:tplc="7E421700">
      <w:start w:val="3"/>
      <w:numFmt w:val="decimal"/>
      <w:lvlText w:val="%1.4"/>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D867DA"/>
    <w:multiLevelType w:val="hybridMultilevel"/>
    <w:tmpl w:val="16C299CC"/>
    <w:lvl w:ilvl="0" w:tplc="90662816">
      <w:start w:val="2"/>
      <w:numFmt w:val="decimal"/>
      <w:lvlText w:val="3.%1.2"/>
      <w:lvlJc w:val="left"/>
      <w:pPr>
        <w:ind w:left="14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756F16"/>
    <w:multiLevelType w:val="hybridMultilevel"/>
    <w:tmpl w:val="23502B5A"/>
    <w:lvl w:ilvl="0" w:tplc="6C28AB46">
      <w:start w:val="4"/>
      <w:numFmt w:val="decimal"/>
      <w:lvlText w:val="3.%1.3.3"/>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8D0744"/>
    <w:multiLevelType w:val="hybridMultilevel"/>
    <w:tmpl w:val="41B063D8"/>
    <w:lvl w:ilvl="0" w:tplc="65A8577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EB3326"/>
    <w:multiLevelType w:val="hybridMultilevel"/>
    <w:tmpl w:val="27A437A4"/>
    <w:lvl w:ilvl="0" w:tplc="4190BF72">
      <w:start w:val="5"/>
      <w:numFmt w:val="decimal"/>
      <w:lvlText w:val="3.%1.6"/>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BF2661"/>
    <w:multiLevelType w:val="hybridMultilevel"/>
    <w:tmpl w:val="44A49D7E"/>
    <w:lvl w:ilvl="0" w:tplc="D1D2F6BE">
      <w:start w:val="1"/>
      <w:numFmt w:val="decimal"/>
      <w:lvlText w:val="%1."/>
      <w:lvlJc w:val="left"/>
      <w:pPr>
        <w:ind w:left="1593" w:hanging="360"/>
      </w:pPr>
      <w:rPr>
        <w:rFonts w:hint="default"/>
        <w:b w:val="0"/>
      </w:rPr>
    </w:lvl>
    <w:lvl w:ilvl="1" w:tplc="04090019">
      <w:start w:val="1"/>
      <w:numFmt w:val="lowerLetter"/>
      <w:lvlText w:val="%2."/>
      <w:lvlJc w:val="left"/>
      <w:pPr>
        <w:ind w:left="2313" w:hanging="360"/>
      </w:pPr>
    </w:lvl>
    <w:lvl w:ilvl="2" w:tplc="0409001B">
      <w:start w:val="1"/>
      <w:numFmt w:val="lowerRoman"/>
      <w:lvlText w:val="%3."/>
      <w:lvlJc w:val="right"/>
      <w:pPr>
        <w:ind w:left="3033" w:hanging="180"/>
      </w:pPr>
    </w:lvl>
    <w:lvl w:ilvl="3" w:tplc="0409000F">
      <w:start w:val="1"/>
      <w:numFmt w:val="decimal"/>
      <w:lvlText w:val="%4."/>
      <w:lvlJc w:val="left"/>
      <w:pPr>
        <w:ind w:left="3753" w:hanging="360"/>
      </w:pPr>
    </w:lvl>
    <w:lvl w:ilvl="4" w:tplc="04090019">
      <w:start w:val="1"/>
      <w:numFmt w:val="lowerLetter"/>
      <w:lvlText w:val="%5."/>
      <w:lvlJc w:val="left"/>
      <w:pPr>
        <w:ind w:left="4473" w:hanging="360"/>
      </w:pPr>
    </w:lvl>
    <w:lvl w:ilvl="5" w:tplc="0409001B">
      <w:start w:val="1"/>
      <w:numFmt w:val="lowerRoman"/>
      <w:lvlText w:val="%6."/>
      <w:lvlJc w:val="right"/>
      <w:pPr>
        <w:ind w:left="5193" w:hanging="180"/>
      </w:pPr>
    </w:lvl>
    <w:lvl w:ilvl="6" w:tplc="0409000F">
      <w:start w:val="1"/>
      <w:numFmt w:val="decimal"/>
      <w:lvlText w:val="%7."/>
      <w:lvlJc w:val="left"/>
      <w:pPr>
        <w:ind w:left="5913" w:hanging="360"/>
      </w:pPr>
    </w:lvl>
    <w:lvl w:ilvl="7" w:tplc="04090019">
      <w:start w:val="1"/>
      <w:numFmt w:val="lowerLetter"/>
      <w:lvlText w:val="%8."/>
      <w:lvlJc w:val="left"/>
      <w:pPr>
        <w:ind w:left="6633" w:hanging="360"/>
      </w:pPr>
    </w:lvl>
    <w:lvl w:ilvl="8" w:tplc="0409001B">
      <w:start w:val="1"/>
      <w:numFmt w:val="lowerRoman"/>
      <w:lvlText w:val="%9."/>
      <w:lvlJc w:val="right"/>
      <w:pPr>
        <w:ind w:left="7353" w:hanging="180"/>
      </w:pPr>
    </w:lvl>
  </w:abstractNum>
  <w:abstractNum w:abstractNumId="15" w15:restartNumberingAfterBreak="0">
    <w:nsid w:val="41AE74C4"/>
    <w:multiLevelType w:val="hybridMultilevel"/>
    <w:tmpl w:val="01F43486"/>
    <w:lvl w:ilvl="0" w:tplc="067E5D06">
      <w:start w:val="5"/>
      <w:numFmt w:val="decimal"/>
      <w:lvlText w:val="3.%1.5"/>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DF692C"/>
    <w:multiLevelType w:val="hybridMultilevel"/>
    <w:tmpl w:val="27369E98"/>
    <w:lvl w:ilvl="0" w:tplc="A73AD77C">
      <w:start w:val="6"/>
      <w:numFmt w:val="decimal"/>
      <w:lvlText w:val="3.2.%1.2"/>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284792"/>
    <w:multiLevelType w:val="hybridMultilevel"/>
    <w:tmpl w:val="DF5C8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8F50D5"/>
    <w:multiLevelType w:val="hybridMultilevel"/>
    <w:tmpl w:val="766CADDE"/>
    <w:lvl w:ilvl="0" w:tplc="9E48D0D0">
      <w:start w:val="1"/>
      <w:numFmt w:val="decimal"/>
      <w:lvlText w:val="3.%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D44CA2"/>
    <w:multiLevelType w:val="hybridMultilevel"/>
    <w:tmpl w:val="6B46C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922E73"/>
    <w:multiLevelType w:val="hybridMultilevel"/>
    <w:tmpl w:val="11786BD0"/>
    <w:lvl w:ilvl="0" w:tplc="34FACC1E">
      <w:start w:val="6"/>
      <w:numFmt w:val="decimal"/>
      <w:lvlText w:val="3.2.%1.1"/>
      <w:lvlJc w:val="left"/>
      <w:pPr>
        <w:ind w:left="2160" w:hanging="360"/>
      </w:pPr>
      <w:rPr>
        <w:rFonts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15:restartNumberingAfterBreak="0">
    <w:nsid w:val="4CCC7CA0"/>
    <w:multiLevelType w:val="hybridMultilevel"/>
    <w:tmpl w:val="6CF43918"/>
    <w:lvl w:ilvl="0" w:tplc="DF869E32">
      <w:start w:val="1"/>
      <w:numFmt w:val="decimal"/>
      <w:lvlText w:val="3.%1.2"/>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268221F"/>
    <w:multiLevelType w:val="hybridMultilevel"/>
    <w:tmpl w:val="57B88A0A"/>
    <w:lvl w:ilvl="0" w:tplc="D1D2F6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45D4E31"/>
    <w:multiLevelType w:val="hybridMultilevel"/>
    <w:tmpl w:val="6B46C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6E0021"/>
    <w:multiLevelType w:val="hybridMultilevel"/>
    <w:tmpl w:val="9662D12C"/>
    <w:lvl w:ilvl="0" w:tplc="30441D76">
      <w:start w:val="5"/>
      <w:numFmt w:val="decimal"/>
      <w:lvlText w:val="3.%1.2"/>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586A61"/>
    <w:multiLevelType w:val="hybridMultilevel"/>
    <w:tmpl w:val="B2BC838E"/>
    <w:lvl w:ilvl="0" w:tplc="39EED54E">
      <w:start w:val="5"/>
      <w:numFmt w:val="decimal"/>
      <w:lvlText w:val="3.%1.3"/>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C72D12"/>
    <w:multiLevelType w:val="hybridMultilevel"/>
    <w:tmpl w:val="0CCAD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502A6D"/>
    <w:multiLevelType w:val="multilevel"/>
    <w:tmpl w:val="605863CC"/>
    <w:lvl w:ilvl="0">
      <w:start w:val="3"/>
      <w:numFmt w:val="decimal"/>
      <w:lvlText w:val="%1.2"/>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F6C7CBF"/>
    <w:multiLevelType w:val="hybridMultilevel"/>
    <w:tmpl w:val="FD428ADE"/>
    <w:lvl w:ilvl="0" w:tplc="ECFAE826">
      <w:start w:val="1"/>
      <w:numFmt w:val="decimal"/>
      <w:lvlText w:val="%1."/>
      <w:lvlJc w:val="left"/>
      <w:pPr>
        <w:ind w:left="1350" w:hanging="360"/>
      </w:pPr>
      <w:rPr>
        <w:i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9" w15:restartNumberingAfterBreak="0">
    <w:nsid w:val="5FA4593C"/>
    <w:multiLevelType w:val="hybridMultilevel"/>
    <w:tmpl w:val="44F60A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2D3009"/>
    <w:multiLevelType w:val="multilevel"/>
    <w:tmpl w:val="287CAA52"/>
    <w:lvl w:ilvl="0">
      <w:start w:val="3"/>
      <w:numFmt w:val="decimal"/>
      <w:lvlText w:val="%1.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E2418F2"/>
    <w:multiLevelType w:val="multilevel"/>
    <w:tmpl w:val="05C81E1A"/>
    <w:lvl w:ilvl="0">
      <w:start w:val="3"/>
      <w:numFmt w:val="decimal"/>
      <w:lvlText w:val="%1.3"/>
      <w:lvlJc w:val="left"/>
      <w:pPr>
        <w:ind w:left="360" w:hanging="360"/>
      </w:pPr>
      <w:rPr>
        <w:rFonts w:hint="default"/>
        <w:b/>
      </w:rPr>
    </w:lvl>
    <w:lvl w:ilvl="1">
      <w:start w:val="1"/>
      <w:numFmt w:val="decimal"/>
      <w:lvlText w:val="%1.%2."/>
      <w:lvlJc w:val="left"/>
      <w:pPr>
        <w:ind w:left="792" w:hanging="432"/>
      </w:pPr>
      <w:rPr>
        <w:rFonts w:hint="default"/>
      </w:rPr>
    </w:lvl>
    <w:lvl w:ilvl="2">
      <w:start w:val="3"/>
      <w:numFmt w:val="decimal"/>
      <w:lvlText w:val="3.%3.2"/>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10A598C"/>
    <w:multiLevelType w:val="hybridMultilevel"/>
    <w:tmpl w:val="69569CE6"/>
    <w:lvl w:ilvl="0" w:tplc="9FC27460">
      <w:start w:val="6"/>
      <w:numFmt w:val="decimal"/>
      <w:lvlText w:val="3.2.%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E812DB"/>
    <w:multiLevelType w:val="hybridMultilevel"/>
    <w:tmpl w:val="68C0F2F4"/>
    <w:lvl w:ilvl="0" w:tplc="60703540">
      <w:start w:val="5"/>
      <w:numFmt w:val="decimal"/>
      <w:lvlText w:val="3.%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363FE5"/>
    <w:multiLevelType w:val="hybridMultilevel"/>
    <w:tmpl w:val="A3EE7264"/>
    <w:lvl w:ilvl="0" w:tplc="7A268624">
      <w:start w:val="5"/>
      <w:numFmt w:val="decimal"/>
      <w:lvlText w:val="3.%1.4"/>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5271F6"/>
    <w:multiLevelType w:val="hybridMultilevel"/>
    <w:tmpl w:val="6E24EC78"/>
    <w:lvl w:ilvl="0" w:tplc="ECFAE826">
      <w:start w:val="1"/>
      <w:numFmt w:val="decimal"/>
      <w:lvlText w:val="%1."/>
      <w:lvlJc w:val="left"/>
      <w:pPr>
        <w:ind w:left="1845" w:hanging="360"/>
      </w:pPr>
      <w:rPr>
        <w:i w:val="0"/>
      </w:rPr>
    </w:lvl>
    <w:lvl w:ilvl="1" w:tplc="04090019">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36" w15:restartNumberingAfterBreak="0">
    <w:nsid w:val="7CB32F44"/>
    <w:multiLevelType w:val="hybridMultilevel"/>
    <w:tmpl w:val="E89AE7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4"/>
  </w:num>
  <w:num w:numId="3">
    <w:abstractNumId w:val="27"/>
  </w:num>
  <w:num w:numId="4">
    <w:abstractNumId w:val="7"/>
  </w:num>
  <w:num w:numId="5">
    <w:abstractNumId w:val="9"/>
  </w:num>
  <w:num w:numId="6">
    <w:abstractNumId w:val="31"/>
  </w:num>
  <w:num w:numId="7">
    <w:abstractNumId w:val="18"/>
  </w:num>
  <w:num w:numId="8">
    <w:abstractNumId w:val="21"/>
  </w:num>
  <w:num w:numId="9">
    <w:abstractNumId w:val="2"/>
  </w:num>
  <w:num w:numId="10">
    <w:abstractNumId w:val="17"/>
  </w:num>
  <w:num w:numId="11">
    <w:abstractNumId w:val="10"/>
  </w:num>
  <w:num w:numId="12">
    <w:abstractNumId w:val="28"/>
  </w:num>
  <w:num w:numId="13">
    <w:abstractNumId w:val="35"/>
  </w:num>
  <w:num w:numId="14">
    <w:abstractNumId w:val="26"/>
  </w:num>
  <w:num w:numId="15">
    <w:abstractNumId w:val="33"/>
  </w:num>
  <w:num w:numId="16">
    <w:abstractNumId w:val="5"/>
  </w:num>
  <w:num w:numId="17">
    <w:abstractNumId w:val="24"/>
  </w:num>
  <w:num w:numId="18">
    <w:abstractNumId w:val="25"/>
  </w:num>
  <w:num w:numId="19">
    <w:abstractNumId w:val="34"/>
  </w:num>
  <w:num w:numId="20">
    <w:abstractNumId w:val="15"/>
  </w:num>
  <w:num w:numId="21">
    <w:abstractNumId w:val="13"/>
  </w:num>
  <w:num w:numId="22">
    <w:abstractNumId w:val="32"/>
  </w:num>
  <w:num w:numId="23">
    <w:abstractNumId w:val="1"/>
  </w:num>
  <w:num w:numId="24">
    <w:abstractNumId w:val="22"/>
  </w:num>
  <w:num w:numId="25">
    <w:abstractNumId w:val="3"/>
  </w:num>
  <w:num w:numId="26">
    <w:abstractNumId w:val="6"/>
  </w:num>
  <w:num w:numId="27">
    <w:abstractNumId w:val="29"/>
  </w:num>
  <w:num w:numId="28">
    <w:abstractNumId w:val="19"/>
  </w:num>
  <w:num w:numId="29">
    <w:abstractNumId w:val="23"/>
  </w:num>
  <w:num w:numId="30">
    <w:abstractNumId w:val="12"/>
  </w:num>
  <w:num w:numId="31">
    <w:abstractNumId w:val="8"/>
  </w:num>
  <w:num w:numId="32">
    <w:abstractNumId w:val="14"/>
  </w:num>
  <w:num w:numId="33">
    <w:abstractNumId w:val="11"/>
  </w:num>
  <w:num w:numId="34">
    <w:abstractNumId w:val="36"/>
  </w:num>
  <w:num w:numId="35">
    <w:abstractNumId w:val="16"/>
  </w:num>
  <w:num w:numId="36">
    <w:abstractNumId w:val="20"/>
  </w:num>
  <w:num w:numId="37">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E32F2E"/>
    <w:rsid w:val="000045EA"/>
    <w:rsid w:val="00034DEA"/>
    <w:rsid w:val="00045BFE"/>
    <w:rsid w:val="00063556"/>
    <w:rsid w:val="00067C93"/>
    <w:rsid w:val="00075AB7"/>
    <w:rsid w:val="00086537"/>
    <w:rsid w:val="00087EBF"/>
    <w:rsid w:val="00091B24"/>
    <w:rsid w:val="000962C4"/>
    <w:rsid w:val="000B31AD"/>
    <w:rsid w:val="000B68B6"/>
    <w:rsid w:val="000B7859"/>
    <w:rsid w:val="000D4686"/>
    <w:rsid w:val="000D6344"/>
    <w:rsid w:val="000F2524"/>
    <w:rsid w:val="000F271E"/>
    <w:rsid w:val="000F529A"/>
    <w:rsid w:val="00107A00"/>
    <w:rsid w:val="00110715"/>
    <w:rsid w:val="00132442"/>
    <w:rsid w:val="00165A0A"/>
    <w:rsid w:val="001744EF"/>
    <w:rsid w:val="00190DF6"/>
    <w:rsid w:val="001A4027"/>
    <w:rsid w:val="001A62A4"/>
    <w:rsid w:val="001E3FD1"/>
    <w:rsid w:val="0020717B"/>
    <w:rsid w:val="00213966"/>
    <w:rsid w:val="0024570B"/>
    <w:rsid w:val="002A23BD"/>
    <w:rsid w:val="002C20BF"/>
    <w:rsid w:val="002C5D85"/>
    <w:rsid w:val="002E416B"/>
    <w:rsid w:val="002E6F25"/>
    <w:rsid w:val="002F564A"/>
    <w:rsid w:val="00314ACD"/>
    <w:rsid w:val="0031611D"/>
    <w:rsid w:val="00330EB6"/>
    <w:rsid w:val="00347BCD"/>
    <w:rsid w:val="00362763"/>
    <w:rsid w:val="0036340C"/>
    <w:rsid w:val="0036480C"/>
    <w:rsid w:val="0036660A"/>
    <w:rsid w:val="003931BA"/>
    <w:rsid w:val="003A4668"/>
    <w:rsid w:val="003A5891"/>
    <w:rsid w:val="003B591D"/>
    <w:rsid w:val="003D714E"/>
    <w:rsid w:val="003F3E22"/>
    <w:rsid w:val="00414A5D"/>
    <w:rsid w:val="00441075"/>
    <w:rsid w:val="0045495C"/>
    <w:rsid w:val="00474C21"/>
    <w:rsid w:val="00484E83"/>
    <w:rsid w:val="004B1D07"/>
    <w:rsid w:val="004D3DC5"/>
    <w:rsid w:val="004E2BC8"/>
    <w:rsid w:val="004E423C"/>
    <w:rsid w:val="004E4C64"/>
    <w:rsid w:val="004F17FB"/>
    <w:rsid w:val="00500BF6"/>
    <w:rsid w:val="00513A3A"/>
    <w:rsid w:val="00521689"/>
    <w:rsid w:val="0052524A"/>
    <w:rsid w:val="005354E3"/>
    <w:rsid w:val="0056143F"/>
    <w:rsid w:val="0056363D"/>
    <w:rsid w:val="00565EEA"/>
    <w:rsid w:val="00572F8F"/>
    <w:rsid w:val="00580802"/>
    <w:rsid w:val="00582616"/>
    <w:rsid w:val="0059291D"/>
    <w:rsid w:val="00596E8E"/>
    <w:rsid w:val="005A086D"/>
    <w:rsid w:val="005F0248"/>
    <w:rsid w:val="00612A8B"/>
    <w:rsid w:val="00616082"/>
    <w:rsid w:val="00630208"/>
    <w:rsid w:val="00653527"/>
    <w:rsid w:val="00684B94"/>
    <w:rsid w:val="006A7B5B"/>
    <w:rsid w:val="006C3D05"/>
    <w:rsid w:val="006C715D"/>
    <w:rsid w:val="006D58C0"/>
    <w:rsid w:val="006E767C"/>
    <w:rsid w:val="006F0C99"/>
    <w:rsid w:val="006F7BAD"/>
    <w:rsid w:val="00734C51"/>
    <w:rsid w:val="00740271"/>
    <w:rsid w:val="00746A37"/>
    <w:rsid w:val="0075034B"/>
    <w:rsid w:val="007558FB"/>
    <w:rsid w:val="00755F0D"/>
    <w:rsid w:val="007666AF"/>
    <w:rsid w:val="007B08A9"/>
    <w:rsid w:val="007B7917"/>
    <w:rsid w:val="007C0658"/>
    <w:rsid w:val="007C1B5A"/>
    <w:rsid w:val="007F5CB3"/>
    <w:rsid w:val="00803FFF"/>
    <w:rsid w:val="00806ED3"/>
    <w:rsid w:val="00841CB1"/>
    <w:rsid w:val="00854986"/>
    <w:rsid w:val="00895736"/>
    <w:rsid w:val="008B0D75"/>
    <w:rsid w:val="008C3791"/>
    <w:rsid w:val="008D03DB"/>
    <w:rsid w:val="008D349C"/>
    <w:rsid w:val="008E001A"/>
    <w:rsid w:val="00917A03"/>
    <w:rsid w:val="0092487F"/>
    <w:rsid w:val="00933766"/>
    <w:rsid w:val="00934F11"/>
    <w:rsid w:val="00942423"/>
    <w:rsid w:val="009B1435"/>
    <w:rsid w:val="009B62F8"/>
    <w:rsid w:val="009D4483"/>
    <w:rsid w:val="009D681E"/>
    <w:rsid w:val="00A01734"/>
    <w:rsid w:val="00A1270C"/>
    <w:rsid w:val="00A25319"/>
    <w:rsid w:val="00A32386"/>
    <w:rsid w:val="00A5336E"/>
    <w:rsid w:val="00A63A23"/>
    <w:rsid w:val="00A817B3"/>
    <w:rsid w:val="00A844ED"/>
    <w:rsid w:val="00A874C9"/>
    <w:rsid w:val="00B14AE4"/>
    <w:rsid w:val="00B157E1"/>
    <w:rsid w:val="00B408DA"/>
    <w:rsid w:val="00B43794"/>
    <w:rsid w:val="00B6511C"/>
    <w:rsid w:val="00BA5A18"/>
    <w:rsid w:val="00BA5C8F"/>
    <w:rsid w:val="00BB18DE"/>
    <w:rsid w:val="00BB3CBF"/>
    <w:rsid w:val="00BC5AA5"/>
    <w:rsid w:val="00BD77C6"/>
    <w:rsid w:val="00BE5D9C"/>
    <w:rsid w:val="00BF541F"/>
    <w:rsid w:val="00BF552D"/>
    <w:rsid w:val="00C04D9D"/>
    <w:rsid w:val="00C272E7"/>
    <w:rsid w:val="00C46B89"/>
    <w:rsid w:val="00C5506A"/>
    <w:rsid w:val="00C80FBC"/>
    <w:rsid w:val="00C97930"/>
    <w:rsid w:val="00CA7A82"/>
    <w:rsid w:val="00CB0508"/>
    <w:rsid w:val="00CC260E"/>
    <w:rsid w:val="00CD6C11"/>
    <w:rsid w:val="00CD7E62"/>
    <w:rsid w:val="00CE4924"/>
    <w:rsid w:val="00CE49AC"/>
    <w:rsid w:val="00D1505D"/>
    <w:rsid w:val="00D22F23"/>
    <w:rsid w:val="00D4568C"/>
    <w:rsid w:val="00D57380"/>
    <w:rsid w:val="00D60179"/>
    <w:rsid w:val="00D6067D"/>
    <w:rsid w:val="00D764E6"/>
    <w:rsid w:val="00D82972"/>
    <w:rsid w:val="00D859AB"/>
    <w:rsid w:val="00D977C4"/>
    <w:rsid w:val="00DC50F1"/>
    <w:rsid w:val="00DE1480"/>
    <w:rsid w:val="00DE35CE"/>
    <w:rsid w:val="00E156B3"/>
    <w:rsid w:val="00E27E41"/>
    <w:rsid w:val="00E32F2E"/>
    <w:rsid w:val="00E51D49"/>
    <w:rsid w:val="00E54DD9"/>
    <w:rsid w:val="00E5799B"/>
    <w:rsid w:val="00E6483F"/>
    <w:rsid w:val="00E72499"/>
    <w:rsid w:val="00E757B4"/>
    <w:rsid w:val="00E764B3"/>
    <w:rsid w:val="00E7766E"/>
    <w:rsid w:val="00EB5C10"/>
    <w:rsid w:val="00EE1636"/>
    <w:rsid w:val="00F139EC"/>
    <w:rsid w:val="00F344F5"/>
    <w:rsid w:val="00F56642"/>
    <w:rsid w:val="00F94380"/>
    <w:rsid w:val="00FA3173"/>
    <w:rsid w:val="00FA60B1"/>
    <w:rsid w:val="00FB40F5"/>
    <w:rsid w:val="00FC6F75"/>
    <w:rsid w:val="00FD02FD"/>
    <w:rsid w:val="00FD67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B41D95C"/>
  <w15:docId w15:val="{5E66307E-EBBE-4AA9-96A0-D81D43AA2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00" w:beforeAutospacing="1"/>
        <w:ind w:left="432"/>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5BF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a"/>
    <w:basedOn w:val="DefaultParagraphFont"/>
    <w:rsid w:val="00E32F2E"/>
  </w:style>
  <w:style w:type="character" w:customStyle="1" w:styleId="apple-converted-space">
    <w:name w:val="apple-converted-space"/>
    <w:basedOn w:val="DefaultParagraphFont"/>
    <w:rsid w:val="00E32F2E"/>
  </w:style>
  <w:style w:type="character" w:customStyle="1" w:styleId="l6">
    <w:name w:val="l6"/>
    <w:basedOn w:val="DefaultParagraphFont"/>
    <w:rsid w:val="00E32F2E"/>
  </w:style>
  <w:style w:type="character" w:customStyle="1" w:styleId="l7">
    <w:name w:val="l7"/>
    <w:basedOn w:val="DefaultParagraphFont"/>
    <w:rsid w:val="00E32F2E"/>
  </w:style>
  <w:style w:type="character" w:customStyle="1" w:styleId="l10">
    <w:name w:val="l10"/>
    <w:basedOn w:val="DefaultParagraphFont"/>
    <w:rsid w:val="00E32F2E"/>
  </w:style>
  <w:style w:type="character" w:customStyle="1" w:styleId="l9">
    <w:name w:val="l9"/>
    <w:basedOn w:val="DefaultParagraphFont"/>
    <w:rsid w:val="00E32F2E"/>
  </w:style>
  <w:style w:type="character" w:customStyle="1" w:styleId="l11">
    <w:name w:val="l11"/>
    <w:basedOn w:val="DefaultParagraphFont"/>
    <w:rsid w:val="00E32F2E"/>
  </w:style>
  <w:style w:type="paragraph" w:styleId="BalloonText">
    <w:name w:val="Balloon Text"/>
    <w:basedOn w:val="Normal"/>
    <w:link w:val="BalloonTextChar"/>
    <w:uiPriority w:val="99"/>
    <w:semiHidden/>
    <w:unhideWhenUsed/>
    <w:rsid w:val="00E32F2E"/>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2F2E"/>
    <w:rPr>
      <w:rFonts w:ascii="Tahoma" w:hAnsi="Tahoma" w:cs="Tahoma"/>
      <w:sz w:val="16"/>
      <w:szCs w:val="16"/>
    </w:rPr>
  </w:style>
  <w:style w:type="character" w:customStyle="1" w:styleId="l">
    <w:name w:val="l"/>
    <w:basedOn w:val="DefaultParagraphFont"/>
    <w:rsid w:val="00E32F2E"/>
  </w:style>
  <w:style w:type="table" w:styleId="TableGrid">
    <w:name w:val="Table Grid"/>
    <w:basedOn w:val="TableNormal"/>
    <w:uiPriority w:val="59"/>
    <w:rsid w:val="00DE35CE"/>
    <w:pPr>
      <w:spacing w:before="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ceholderText">
    <w:name w:val="Placeholder Text"/>
    <w:basedOn w:val="DefaultParagraphFont"/>
    <w:uiPriority w:val="99"/>
    <w:semiHidden/>
    <w:rsid w:val="00DE35CE"/>
    <w:rPr>
      <w:color w:val="808080"/>
    </w:rPr>
  </w:style>
  <w:style w:type="paragraph" w:styleId="ListParagraph">
    <w:name w:val="List Paragraph"/>
    <w:basedOn w:val="Normal"/>
    <w:uiPriority w:val="34"/>
    <w:qFormat/>
    <w:rsid w:val="00F344F5"/>
    <w:pPr>
      <w:ind w:left="720"/>
      <w:contextualSpacing/>
    </w:pPr>
  </w:style>
  <w:style w:type="paragraph" w:styleId="Header">
    <w:name w:val="header"/>
    <w:basedOn w:val="Normal"/>
    <w:link w:val="HeaderChar"/>
    <w:uiPriority w:val="99"/>
    <w:unhideWhenUsed/>
    <w:rsid w:val="005354E3"/>
    <w:pPr>
      <w:tabs>
        <w:tab w:val="center" w:pos="4680"/>
        <w:tab w:val="right" w:pos="9360"/>
      </w:tabs>
      <w:spacing w:before="0"/>
    </w:pPr>
  </w:style>
  <w:style w:type="character" w:customStyle="1" w:styleId="HeaderChar">
    <w:name w:val="Header Char"/>
    <w:basedOn w:val="DefaultParagraphFont"/>
    <w:link w:val="Header"/>
    <w:uiPriority w:val="99"/>
    <w:rsid w:val="005354E3"/>
  </w:style>
  <w:style w:type="paragraph" w:styleId="Footer">
    <w:name w:val="footer"/>
    <w:basedOn w:val="Normal"/>
    <w:link w:val="FooterChar"/>
    <w:uiPriority w:val="99"/>
    <w:unhideWhenUsed/>
    <w:rsid w:val="005354E3"/>
    <w:pPr>
      <w:tabs>
        <w:tab w:val="center" w:pos="4680"/>
        <w:tab w:val="right" w:pos="9360"/>
      </w:tabs>
      <w:spacing w:before="0"/>
    </w:pPr>
  </w:style>
  <w:style w:type="character" w:customStyle="1" w:styleId="FooterChar">
    <w:name w:val="Footer Char"/>
    <w:basedOn w:val="DefaultParagraphFont"/>
    <w:link w:val="Footer"/>
    <w:uiPriority w:val="99"/>
    <w:rsid w:val="005354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574249">
      <w:bodyDiv w:val="1"/>
      <w:marLeft w:val="0"/>
      <w:marRight w:val="0"/>
      <w:marTop w:val="0"/>
      <w:marBottom w:val="0"/>
      <w:divBdr>
        <w:top w:val="none" w:sz="0" w:space="0" w:color="auto"/>
        <w:left w:val="none" w:sz="0" w:space="0" w:color="auto"/>
        <w:bottom w:val="none" w:sz="0" w:space="0" w:color="auto"/>
        <w:right w:val="none" w:sz="0" w:space="0" w:color="auto"/>
      </w:divBdr>
      <w:divsChild>
        <w:div w:id="1519078144">
          <w:marLeft w:val="0"/>
          <w:marRight w:val="0"/>
          <w:marTop w:val="150"/>
          <w:marBottom w:val="300"/>
          <w:divBdr>
            <w:top w:val="none" w:sz="0" w:space="0" w:color="auto"/>
            <w:left w:val="none" w:sz="0" w:space="0" w:color="auto"/>
            <w:bottom w:val="none" w:sz="0" w:space="0" w:color="auto"/>
            <w:right w:val="none" w:sz="0" w:space="0" w:color="auto"/>
          </w:divBdr>
          <w:divsChild>
            <w:div w:id="1902132617">
              <w:marLeft w:val="0"/>
              <w:marRight w:val="0"/>
              <w:marTop w:val="0"/>
              <w:marBottom w:val="0"/>
              <w:divBdr>
                <w:top w:val="none" w:sz="0" w:space="0" w:color="auto"/>
                <w:left w:val="none" w:sz="0" w:space="0" w:color="auto"/>
                <w:bottom w:val="none" w:sz="0" w:space="0" w:color="auto"/>
                <w:right w:val="none" w:sz="0" w:space="0" w:color="auto"/>
              </w:divBdr>
              <w:divsChild>
                <w:div w:id="572668571">
                  <w:marLeft w:val="0"/>
                  <w:marRight w:val="0"/>
                  <w:marTop w:val="0"/>
                  <w:marBottom w:val="0"/>
                  <w:divBdr>
                    <w:top w:val="none" w:sz="0" w:space="0" w:color="auto"/>
                    <w:left w:val="none" w:sz="0" w:space="0" w:color="auto"/>
                    <w:bottom w:val="none" w:sz="0" w:space="0" w:color="auto"/>
                    <w:right w:val="none" w:sz="0" w:space="0" w:color="auto"/>
                  </w:divBdr>
                  <w:divsChild>
                    <w:div w:id="1064914143">
                      <w:marLeft w:val="0"/>
                      <w:marRight w:val="0"/>
                      <w:marTop w:val="0"/>
                      <w:marBottom w:val="0"/>
                      <w:divBdr>
                        <w:top w:val="none" w:sz="0" w:space="0" w:color="auto"/>
                        <w:left w:val="none" w:sz="0" w:space="0" w:color="auto"/>
                        <w:bottom w:val="none" w:sz="0" w:space="0" w:color="auto"/>
                        <w:right w:val="none" w:sz="0" w:space="0" w:color="auto"/>
                      </w:divBdr>
                      <w:divsChild>
                        <w:div w:id="2438045">
                          <w:marLeft w:val="0"/>
                          <w:marRight w:val="0"/>
                          <w:marTop w:val="0"/>
                          <w:marBottom w:val="0"/>
                          <w:divBdr>
                            <w:top w:val="none" w:sz="0" w:space="0" w:color="auto"/>
                            <w:left w:val="none" w:sz="0" w:space="0" w:color="auto"/>
                            <w:bottom w:val="none" w:sz="0" w:space="0" w:color="auto"/>
                            <w:right w:val="none" w:sz="0" w:space="0" w:color="auto"/>
                          </w:divBdr>
                        </w:div>
                        <w:div w:id="7293441">
                          <w:marLeft w:val="0"/>
                          <w:marRight w:val="0"/>
                          <w:marTop w:val="0"/>
                          <w:marBottom w:val="0"/>
                          <w:divBdr>
                            <w:top w:val="none" w:sz="0" w:space="0" w:color="auto"/>
                            <w:left w:val="none" w:sz="0" w:space="0" w:color="auto"/>
                            <w:bottom w:val="none" w:sz="0" w:space="0" w:color="auto"/>
                            <w:right w:val="none" w:sz="0" w:space="0" w:color="auto"/>
                          </w:divBdr>
                        </w:div>
                        <w:div w:id="9256883">
                          <w:marLeft w:val="0"/>
                          <w:marRight w:val="0"/>
                          <w:marTop w:val="0"/>
                          <w:marBottom w:val="0"/>
                          <w:divBdr>
                            <w:top w:val="none" w:sz="0" w:space="0" w:color="auto"/>
                            <w:left w:val="none" w:sz="0" w:space="0" w:color="auto"/>
                            <w:bottom w:val="none" w:sz="0" w:space="0" w:color="auto"/>
                            <w:right w:val="none" w:sz="0" w:space="0" w:color="auto"/>
                          </w:divBdr>
                        </w:div>
                        <w:div w:id="37359468">
                          <w:marLeft w:val="0"/>
                          <w:marRight w:val="0"/>
                          <w:marTop w:val="0"/>
                          <w:marBottom w:val="0"/>
                          <w:divBdr>
                            <w:top w:val="none" w:sz="0" w:space="0" w:color="auto"/>
                            <w:left w:val="none" w:sz="0" w:space="0" w:color="auto"/>
                            <w:bottom w:val="none" w:sz="0" w:space="0" w:color="auto"/>
                            <w:right w:val="none" w:sz="0" w:space="0" w:color="auto"/>
                          </w:divBdr>
                        </w:div>
                        <w:div w:id="283926651">
                          <w:marLeft w:val="0"/>
                          <w:marRight w:val="0"/>
                          <w:marTop w:val="0"/>
                          <w:marBottom w:val="0"/>
                          <w:divBdr>
                            <w:top w:val="none" w:sz="0" w:space="0" w:color="auto"/>
                            <w:left w:val="none" w:sz="0" w:space="0" w:color="auto"/>
                            <w:bottom w:val="none" w:sz="0" w:space="0" w:color="auto"/>
                            <w:right w:val="none" w:sz="0" w:space="0" w:color="auto"/>
                          </w:divBdr>
                        </w:div>
                        <w:div w:id="313948979">
                          <w:marLeft w:val="0"/>
                          <w:marRight w:val="0"/>
                          <w:marTop w:val="0"/>
                          <w:marBottom w:val="0"/>
                          <w:divBdr>
                            <w:top w:val="none" w:sz="0" w:space="0" w:color="auto"/>
                            <w:left w:val="none" w:sz="0" w:space="0" w:color="auto"/>
                            <w:bottom w:val="none" w:sz="0" w:space="0" w:color="auto"/>
                            <w:right w:val="none" w:sz="0" w:space="0" w:color="auto"/>
                          </w:divBdr>
                        </w:div>
                        <w:div w:id="368799628">
                          <w:marLeft w:val="0"/>
                          <w:marRight w:val="0"/>
                          <w:marTop w:val="0"/>
                          <w:marBottom w:val="0"/>
                          <w:divBdr>
                            <w:top w:val="none" w:sz="0" w:space="0" w:color="auto"/>
                            <w:left w:val="none" w:sz="0" w:space="0" w:color="auto"/>
                            <w:bottom w:val="none" w:sz="0" w:space="0" w:color="auto"/>
                            <w:right w:val="none" w:sz="0" w:space="0" w:color="auto"/>
                          </w:divBdr>
                        </w:div>
                        <w:div w:id="424886653">
                          <w:marLeft w:val="0"/>
                          <w:marRight w:val="0"/>
                          <w:marTop w:val="0"/>
                          <w:marBottom w:val="0"/>
                          <w:divBdr>
                            <w:top w:val="none" w:sz="0" w:space="0" w:color="auto"/>
                            <w:left w:val="none" w:sz="0" w:space="0" w:color="auto"/>
                            <w:bottom w:val="none" w:sz="0" w:space="0" w:color="auto"/>
                            <w:right w:val="none" w:sz="0" w:space="0" w:color="auto"/>
                          </w:divBdr>
                        </w:div>
                        <w:div w:id="520319156">
                          <w:marLeft w:val="0"/>
                          <w:marRight w:val="0"/>
                          <w:marTop w:val="0"/>
                          <w:marBottom w:val="0"/>
                          <w:divBdr>
                            <w:top w:val="none" w:sz="0" w:space="0" w:color="auto"/>
                            <w:left w:val="none" w:sz="0" w:space="0" w:color="auto"/>
                            <w:bottom w:val="none" w:sz="0" w:space="0" w:color="auto"/>
                            <w:right w:val="none" w:sz="0" w:space="0" w:color="auto"/>
                          </w:divBdr>
                        </w:div>
                        <w:div w:id="596792045">
                          <w:marLeft w:val="0"/>
                          <w:marRight w:val="0"/>
                          <w:marTop w:val="0"/>
                          <w:marBottom w:val="0"/>
                          <w:divBdr>
                            <w:top w:val="none" w:sz="0" w:space="0" w:color="auto"/>
                            <w:left w:val="none" w:sz="0" w:space="0" w:color="auto"/>
                            <w:bottom w:val="none" w:sz="0" w:space="0" w:color="auto"/>
                            <w:right w:val="none" w:sz="0" w:space="0" w:color="auto"/>
                          </w:divBdr>
                        </w:div>
                        <w:div w:id="720985466">
                          <w:marLeft w:val="0"/>
                          <w:marRight w:val="0"/>
                          <w:marTop w:val="0"/>
                          <w:marBottom w:val="0"/>
                          <w:divBdr>
                            <w:top w:val="none" w:sz="0" w:space="0" w:color="auto"/>
                            <w:left w:val="none" w:sz="0" w:space="0" w:color="auto"/>
                            <w:bottom w:val="none" w:sz="0" w:space="0" w:color="auto"/>
                            <w:right w:val="none" w:sz="0" w:space="0" w:color="auto"/>
                          </w:divBdr>
                        </w:div>
                        <w:div w:id="871696403">
                          <w:marLeft w:val="0"/>
                          <w:marRight w:val="0"/>
                          <w:marTop w:val="0"/>
                          <w:marBottom w:val="0"/>
                          <w:divBdr>
                            <w:top w:val="none" w:sz="0" w:space="0" w:color="auto"/>
                            <w:left w:val="none" w:sz="0" w:space="0" w:color="auto"/>
                            <w:bottom w:val="none" w:sz="0" w:space="0" w:color="auto"/>
                            <w:right w:val="none" w:sz="0" w:space="0" w:color="auto"/>
                          </w:divBdr>
                        </w:div>
                        <w:div w:id="948775018">
                          <w:marLeft w:val="0"/>
                          <w:marRight w:val="0"/>
                          <w:marTop w:val="0"/>
                          <w:marBottom w:val="0"/>
                          <w:divBdr>
                            <w:top w:val="none" w:sz="0" w:space="0" w:color="auto"/>
                            <w:left w:val="none" w:sz="0" w:space="0" w:color="auto"/>
                            <w:bottom w:val="none" w:sz="0" w:space="0" w:color="auto"/>
                            <w:right w:val="none" w:sz="0" w:space="0" w:color="auto"/>
                          </w:divBdr>
                        </w:div>
                        <w:div w:id="1026831772">
                          <w:marLeft w:val="0"/>
                          <w:marRight w:val="0"/>
                          <w:marTop w:val="0"/>
                          <w:marBottom w:val="0"/>
                          <w:divBdr>
                            <w:top w:val="none" w:sz="0" w:space="0" w:color="auto"/>
                            <w:left w:val="none" w:sz="0" w:space="0" w:color="auto"/>
                            <w:bottom w:val="none" w:sz="0" w:space="0" w:color="auto"/>
                            <w:right w:val="none" w:sz="0" w:space="0" w:color="auto"/>
                          </w:divBdr>
                        </w:div>
                        <w:div w:id="1029530144">
                          <w:marLeft w:val="0"/>
                          <w:marRight w:val="0"/>
                          <w:marTop w:val="0"/>
                          <w:marBottom w:val="0"/>
                          <w:divBdr>
                            <w:top w:val="none" w:sz="0" w:space="0" w:color="auto"/>
                            <w:left w:val="none" w:sz="0" w:space="0" w:color="auto"/>
                            <w:bottom w:val="none" w:sz="0" w:space="0" w:color="auto"/>
                            <w:right w:val="none" w:sz="0" w:space="0" w:color="auto"/>
                          </w:divBdr>
                        </w:div>
                        <w:div w:id="1056931417">
                          <w:marLeft w:val="0"/>
                          <w:marRight w:val="0"/>
                          <w:marTop w:val="0"/>
                          <w:marBottom w:val="0"/>
                          <w:divBdr>
                            <w:top w:val="none" w:sz="0" w:space="0" w:color="auto"/>
                            <w:left w:val="none" w:sz="0" w:space="0" w:color="auto"/>
                            <w:bottom w:val="none" w:sz="0" w:space="0" w:color="auto"/>
                            <w:right w:val="none" w:sz="0" w:space="0" w:color="auto"/>
                          </w:divBdr>
                        </w:div>
                        <w:div w:id="1164588122">
                          <w:marLeft w:val="0"/>
                          <w:marRight w:val="0"/>
                          <w:marTop w:val="0"/>
                          <w:marBottom w:val="0"/>
                          <w:divBdr>
                            <w:top w:val="none" w:sz="0" w:space="0" w:color="auto"/>
                            <w:left w:val="none" w:sz="0" w:space="0" w:color="auto"/>
                            <w:bottom w:val="none" w:sz="0" w:space="0" w:color="auto"/>
                            <w:right w:val="none" w:sz="0" w:space="0" w:color="auto"/>
                          </w:divBdr>
                        </w:div>
                        <w:div w:id="1206723886">
                          <w:marLeft w:val="0"/>
                          <w:marRight w:val="0"/>
                          <w:marTop w:val="0"/>
                          <w:marBottom w:val="0"/>
                          <w:divBdr>
                            <w:top w:val="none" w:sz="0" w:space="0" w:color="auto"/>
                            <w:left w:val="none" w:sz="0" w:space="0" w:color="auto"/>
                            <w:bottom w:val="none" w:sz="0" w:space="0" w:color="auto"/>
                            <w:right w:val="none" w:sz="0" w:space="0" w:color="auto"/>
                          </w:divBdr>
                        </w:div>
                        <w:div w:id="1311521382">
                          <w:marLeft w:val="0"/>
                          <w:marRight w:val="0"/>
                          <w:marTop w:val="0"/>
                          <w:marBottom w:val="0"/>
                          <w:divBdr>
                            <w:top w:val="none" w:sz="0" w:space="0" w:color="auto"/>
                            <w:left w:val="none" w:sz="0" w:space="0" w:color="auto"/>
                            <w:bottom w:val="none" w:sz="0" w:space="0" w:color="auto"/>
                            <w:right w:val="none" w:sz="0" w:space="0" w:color="auto"/>
                          </w:divBdr>
                        </w:div>
                        <w:div w:id="1359349875">
                          <w:marLeft w:val="0"/>
                          <w:marRight w:val="0"/>
                          <w:marTop w:val="0"/>
                          <w:marBottom w:val="0"/>
                          <w:divBdr>
                            <w:top w:val="none" w:sz="0" w:space="0" w:color="auto"/>
                            <w:left w:val="none" w:sz="0" w:space="0" w:color="auto"/>
                            <w:bottom w:val="none" w:sz="0" w:space="0" w:color="auto"/>
                            <w:right w:val="none" w:sz="0" w:space="0" w:color="auto"/>
                          </w:divBdr>
                        </w:div>
                        <w:div w:id="1410227110">
                          <w:marLeft w:val="0"/>
                          <w:marRight w:val="0"/>
                          <w:marTop w:val="0"/>
                          <w:marBottom w:val="0"/>
                          <w:divBdr>
                            <w:top w:val="none" w:sz="0" w:space="0" w:color="auto"/>
                            <w:left w:val="none" w:sz="0" w:space="0" w:color="auto"/>
                            <w:bottom w:val="none" w:sz="0" w:space="0" w:color="auto"/>
                            <w:right w:val="none" w:sz="0" w:space="0" w:color="auto"/>
                          </w:divBdr>
                        </w:div>
                        <w:div w:id="1646927403">
                          <w:marLeft w:val="0"/>
                          <w:marRight w:val="0"/>
                          <w:marTop w:val="0"/>
                          <w:marBottom w:val="0"/>
                          <w:divBdr>
                            <w:top w:val="none" w:sz="0" w:space="0" w:color="auto"/>
                            <w:left w:val="none" w:sz="0" w:space="0" w:color="auto"/>
                            <w:bottom w:val="none" w:sz="0" w:space="0" w:color="auto"/>
                            <w:right w:val="none" w:sz="0" w:space="0" w:color="auto"/>
                          </w:divBdr>
                        </w:div>
                        <w:div w:id="1654677284">
                          <w:marLeft w:val="0"/>
                          <w:marRight w:val="0"/>
                          <w:marTop w:val="0"/>
                          <w:marBottom w:val="0"/>
                          <w:divBdr>
                            <w:top w:val="none" w:sz="0" w:space="0" w:color="auto"/>
                            <w:left w:val="none" w:sz="0" w:space="0" w:color="auto"/>
                            <w:bottom w:val="none" w:sz="0" w:space="0" w:color="auto"/>
                            <w:right w:val="none" w:sz="0" w:space="0" w:color="auto"/>
                          </w:divBdr>
                        </w:div>
                        <w:div w:id="1723672448">
                          <w:marLeft w:val="0"/>
                          <w:marRight w:val="0"/>
                          <w:marTop w:val="0"/>
                          <w:marBottom w:val="0"/>
                          <w:divBdr>
                            <w:top w:val="none" w:sz="0" w:space="0" w:color="auto"/>
                            <w:left w:val="none" w:sz="0" w:space="0" w:color="auto"/>
                            <w:bottom w:val="none" w:sz="0" w:space="0" w:color="auto"/>
                            <w:right w:val="none" w:sz="0" w:space="0" w:color="auto"/>
                          </w:divBdr>
                        </w:div>
                        <w:div w:id="1751654210">
                          <w:marLeft w:val="0"/>
                          <w:marRight w:val="0"/>
                          <w:marTop w:val="0"/>
                          <w:marBottom w:val="0"/>
                          <w:divBdr>
                            <w:top w:val="none" w:sz="0" w:space="0" w:color="auto"/>
                            <w:left w:val="none" w:sz="0" w:space="0" w:color="auto"/>
                            <w:bottom w:val="none" w:sz="0" w:space="0" w:color="auto"/>
                            <w:right w:val="none" w:sz="0" w:space="0" w:color="auto"/>
                          </w:divBdr>
                        </w:div>
                        <w:div w:id="1790318792">
                          <w:marLeft w:val="0"/>
                          <w:marRight w:val="0"/>
                          <w:marTop w:val="0"/>
                          <w:marBottom w:val="0"/>
                          <w:divBdr>
                            <w:top w:val="none" w:sz="0" w:space="0" w:color="auto"/>
                            <w:left w:val="none" w:sz="0" w:space="0" w:color="auto"/>
                            <w:bottom w:val="none" w:sz="0" w:space="0" w:color="auto"/>
                            <w:right w:val="none" w:sz="0" w:space="0" w:color="auto"/>
                          </w:divBdr>
                        </w:div>
                        <w:div w:id="1939412846">
                          <w:marLeft w:val="0"/>
                          <w:marRight w:val="0"/>
                          <w:marTop w:val="0"/>
                          <w:marBottom w:val="0"/>
                          <w:divBdr>
                            <w:top w:val="none" w:sz="0" w:space="0" w:color="auto"/>
                            <w:left w:val="none" w:sz="0" w:space="0" w:color="auto"/>
                            <w:bottom w:val="none" w:sz="0" w:space="0" w:color="auto"/>
                            <w:right w:val="none" w:sz="0" w:space="0" w:color="auto"/>
                          </w:divBdr>
                        </w:div>
                        <w:div w:id="1939949672">
                          <w:marLeft w:val="0"/>
                          <w:marRight w:val="0"/>
                          <w:marTop w:val="0"/>
                          <w:marBottom w:val="0"/>
                          <w:divBdr>
                            <w:top w:val="none" w:sz="0" w:space="0" w:color="auto"/>
                            <w:left w:val="none" w:sz="0" w:space="0" w:color="auto"/>
                            <w:bottom w:val="none" w:sz="0" w:space="0" w:color="auto"/>
                            <w:right w:val="none" w:sz="0" w:space="0" w:color="auto"/>
                          </w:divBdr>
                        </w:div>
                        <w:div w:id="2009090704">
                          <w:marLeft w:val="0"/>
                          <w:marRight w:val="0"/>
                          <w:marTop w:val="0"/>
                          <w:marBottom w:val="0"/>
                          <w:divBdr>
                            <w:top w:val="none" w:sz="0" w:space="0" w:color="auto"/>
                            <w:left w:val="none" w:sz="0" w:space="0" w:color="auto"/>
                            <w:bottom w:val="none" w:sz="0" w:space="0" w:color="auto"/>
                            <w:right w:val="none" w:sz="0" w:space="0" w:color="auto"/>
                          </w:divBdr>
                        </w:div>
                        <w:div w:id="2016884796">
                          <w:marLeft w:val="0"/>
                          <w:marRight w:val="0"/>
                          <w:marTop w:val="0"/>
                          <w:marBottom w:val="0"/>
                          <w:divBdr>
                            <w:top w:val="none" w:sz="0" w:space="0" w:color="auto"/>
                            <w:left w:val="none" w:sz="0" w:space="0" w:color="auto"/>
                            <w:bottom w:val="none" w:sz="0" w:space="0" w:color="auto"/>
                            <w:right w:val="none" w:sz="0" w:space="0" w:color="auto"/>
                          </w:divBdr>
                        </w:div>
                        <w:div w:id="2048918165">
                          <w:marLeft w:val="0"/>
                          <w:marRight w:val="0"/>
                          <w:marTop w:val="0"/>
                          <w:marBottom w:val="0"/>
                          <w:divBdr>
                            <w:top w:val="none" w:sz="0" w:space="0" w:color="auto"/>
                            <w:left w:val="none" w:sz="0" w:space="0" w:color="auto"/>
                            <w:bottom w:val="none" w:sz="0" w:space="0" w:color="auto"/>
                            <w:right w:val="none" w:sz="0" w:space="0" w:color="auto"/>
                          </w:divBdr>
                        </w:div>
                        <w:div w:id="2053000102">
                          <w:marLeft w:val="0"/>
                          <w:marRight w:val="0"/>
                          <w:marTop w:val="0"/>
                          <w:marBottom w:val="0"/>
                          <w:divBdr>
                            <w:top w:val="none" w:sz="0" w:space="0" w:color="auto"/>
                            <w:left w:val="none" w:sz="0" w:space="0" w:color="auto"/>
                            <w:bottom w:val="none" w:sz="0" w:space="0" w:color="auto"/>
                            <w:right w:val="none" w:sz="0" w:space="0" w:color="auto"/>
                          </w:divBdr>
                        </w:div>
                        <w:div w:id="2058896592">
                          <w:marLeft w:val="0"/>
                          <w:marRight w:val="0"/>
                          <w:marTop w:val="0"/>
                          <w:marBottom w:val="0"/>
                          <w:divBdr>
                            <w:top w:val="none" w:sz="0" w:space="0" w:color="auto"/>
                            <w:left w:val="none" w:sz="0" w:space="0" w:color="auto"/>
                            <w:bottom w:val="none" w:sz="0" w:space="0" w:color="auto"/>
                            <w:right w:val="none" w:sz="0" w:space="0" w:color="auto"/>
                          </w:divBdr>
                        </w:div>
                        <w:div w:id="2070228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789315">
          <w:marLeft w:val="0"/>
          <w:marRight w:val="0"/>
          <w:marTop w:val="150"/>
          <w:marBottom w:val="300"/>
          <w:divBdr>
            <w:top w:val="none" w:sz="0" w:space="0" w:color="auto"/>
            <w:left w:val="none" w:sz="0" w:space="0" w:color="auto"/>
            <w:bottom w:val="none" w:sz="0" w:space="0" w:color="auto"/>
            <w:right w:val="none" w:sz="0" w:space="0" w:color="auto"/>
          </w:divBdr>
          <w:divsChild>
            <w:div w:id="1721632257">
              <w:marLeft w:val="0"/>
              <w:marRight w:val="0"/>
              <w:marTop w:val="0"/>
              <w:marBottom w:val="0"/>
              <w:divBdr>
                <w:top w:val="none" w:sz="0" w:space="0" w:color="auto"/>
                <w:left w:val="none" w:sz="0" w:space="0" w:color="auto"/>
                <w:bottom w:val="none" w:sz="0" w:space="0" w:color="auto"/>
                <w:right w:val="none" w:sz="0" w:space="0" w:color="auto"/>
              </w:divBdr>
              <w:divsChild>
                <w:div w:id="1929657858">
                  <w:marLeft w:val="0"/>
                  <w:marRight w:val="0"/>
                  <w:marTop w:val="0"/>
                  <w:marBottom w:val="0"/>
                  <w:divBdr>
                    <w:top w:val="none" w:sz="0" w:space="0" w:color="auto"/>
                    <w:left w:val="none" w:sz="0" w:space="0" w:color="auto"/>
                    <w:bottom w:val="none" w:sz="0" w:space="0" w:color="auto"/>
                    <w:right w:val="none" w:sz="0" w:space="0" w:color="auto"/>
                  </w:divBdr>
                  <w:divsChild>
                    <w:div w:id="1206799408">
                      <w:marLeft w:val="0"/>
                      <w:marRight w:val="0"/>
                      <w:marTop w:val="0"/>
                      <w:marBottom w:val="0"/>
                      <w:divBdr>
                        <w:top w:val="none" w:sz="0" w:space="0" w:color="auto"/>
                        <w:left w:val="none" w:sz="0" w:space="0" w:color="auto"/>
                        <w:bottom w:val="none" w:sz="0" w:space="0" w:color="auto"/>
                        <w:right w:val="none" w:sz="0" w:space="0" w:color="auto"/>
                      </w:divBdr>
                      <w:divsChild>
                        <w:div w:id="182935411">
                          <w:marLeft w:val="0"/>
                          <w:marRight w:val="0"/>
                          <w:marTop w:val="0"/>
                          <w:marBottom w:val="0"/>
                          <w:divBdr>
                            <w:top w:val="none" w:sz="0" w:space="0" w:color="auto"/>
                            <w:left w:val="none" w:sz="0" w:space="0" w:color="auto"/>
                            <w:bottom w:val="none" w:sz="0" w:space="0" w:color="auto"/>
                            <w:right w:val="none" w:sz="0" w:space="0" w:color="auto"/>
                          </w:divBdr>
                        </w:div>
                        <w:div w:id="233395458">
                          <w:marLeft w:val="0"/>
                          <w:marRight w:val="0"/>
                          <w:marTop w:val="0"/>
                          <w:marBottom w:val="0"/>
                          <w:divBdr>
                            <w:top w:val="none" w:sz="0" w:space="0" w:color="auto"/>
                            <w:left w:val="none" w:sz="0" w:space="0" w:color="auto"/>
                            <w:bottom w:val="none" w:sz="0" w:space="0" w:color="auto"/>
                            <w:right w:val="none" w:sz="0" w:space="0" w:color="auto"/>
                          </w:divBdr>
                        </w:div>
                        <w:div w:id="451360245">
                          <w:marLeft w:val="0"/>
                          <w:marRight w:val="0"/>
                          <w:marTop w:val="0"/>
                          <w:marBottom w:val="0"/>
                          <w:divBdr>
                            <w:top w:val="none" w:sz="0" w:space="0" w:color="auto"/>
                            <w:left w:val="none" w:sz="0" w:space="0" w:color="auto"/>
                            <w:bottom w:val="none" w:sz="0" w:space="0" w:color="auto"/>
                            <w:right w:val="none" w:sz="0" w:space="0" w:color="auto"/>
                          </w:divBdr>
                        </w:div>
                        <w:div w:id="519051005">
                          <w:marLeft w:val="0"/>
                          <w:marRight w:val="0"/>
                          <w:marTop w:val="0"/>
                          <w:marBottom w:val="0"/>
                          <w:divBdr>
                            <w:top w:val="none" w:sz="0" w:space="0" w:color="auto"/>
                            <w:left w:val="none" w:sz="0" w:space="0" w:color="auto"/>
                            <w:bottom w:val="none" w:sz="0" w:space="0" w:color="auto"/>
                            <w:right w:val="none" w:sz="0" w:space="0" w:color="auto"/>
                          </w:divBdr>
                        </w:div>
                        <w:div w:id="568807919">
                          <w:marLeft w:val="0"/>
                          <w:marRight w:val="0"/>
                          <w:marTop w:val="0"/>
                          <w:marBottom w:val="0"/>
                          <w:divBdr>
                            <w:top w:val="none" w:sz="0" w:space="0" w:color="auto"/>
                            <w:left w:val="none" w:sz="0" w:space="0" w:color="auto"/>
                            <w:bottom w:val="none" w:sz="0" w:space="0" w:color="auto"/>
                            <w:right w:val="none" w:sz="0" w:space="0" w:color="auto"/>
                          </w:divBdr>
                        </w:div>
                        <w:div w:id="574897140">
                          <w:marLeft w:val="0"/>
                          <w:marRight w:val="0"/>
                          <w:marTop w:val="0"/>
                          <w:marBottom w:val="0"/>
                          <w:divBdr>
                            <w:top w:val="none" w:sz="0" w:space="0" w:color="auto"/>
                            <w:left w:val="none" w:sz="0" w:space="0" w:color="auto"/>
                            <w:bottom w:val="none" w:sz="0" w:space="0" w:color="auto"/>
                            <w:right w:val="none" w:sz="0" w:space="0" w:color="auto"/>
                          </w:divBdr>
                        </w:div>
                        <w:div w:id="1400906634">
                          <w:marLeft w:val="0"/>
                          <w:marRight w:val="0"/>
                          <w:marTop w:val="0"/>
                          <w:marBottom w:val="0"/>
                          <w:divBdr>
                            <w:top w:val="none" w:sz="0" w:space="0" w:color="auto"/>
                            <w:left w:val="none" w:sz="0" w:space="0" w:color="auto"/>
                            <w:bottom w:val="none" w:sz="0" w:space="0" w:color="auto"/>
                            <w:right w:val="none" w:sz="0" w:space="0" w:color="auto"/>
                          </w:divBdr>
                        </w:div>
                        <w:div w:id="1448309898">
                          <w:marLeft w:val="0"/>
                          <w:marRight w:val="0"/>
                          <w:marTop w:val="0"/>
                          <w:marBottom w:val="0"/>
                          <w:divBdr>
                            <w:top w:val="none" w:sz="0" w:space="0" w:color="auto"/>
                            <w:left w:val="none" w:sz="0" w:space="0" w:color="auto"/>
                            <w:bottom w:val="none" w:sz="0" w:space="0" w:color="auto"/>
                            <w:right w:val="none" w:sz="0" w:space="0" w:color="auto"/>
                          </w:divBdr>
                        </w:div>
                        <w:div w:id="1466728421">
                          <w:marLeft w:val="0"/>
                          <w:marRight w:val="0"/>
                          <w:marTop w:val="0"/>
                          <w:marBottom w:val="0"/>
                          <w:divBdr>
                            <w:top w:val="none" w:sz="0" w:space="0" w:color="auto"/>
                            <w:left w:val="none" w:sz="0" w:space="0" w:color="auto"/>
                            <w:bottom w:val="none" w:sz="0" w:space="0" w:color="auto"/>
                            <w:right w:val="none" w:sz="0" w:space="0" w:color="auto"/>
                          </w:divBdr>
                        </w:div>
                        <w:div w:id="1692605378">
                          <w:marLeft w:val="0"/>
                          <w:marRight w:val="0"/>
                          <w:marTop w:val="0"/>
                          <w:marBottom w:val="0"/>
                          <w:divBdr>
                            <w:top w:val="none" w:sz="0" w:space="0" w:color="auto"/>
                            <w:left w:val="none" w:sz="0" w:space="0" w:color="auto"/>
                            <w:bottom w:val="none" w:sz="0" w:space="0" w:color="auto"/>
                            <w:right w:val="none" w:sz="0" w:space="0" w:color="auto"/>
                          </w:divBdr>
                        </w:div>
                        <w:div w:id="1814174714">
                          <w:marLeft w:val="0"/>
                          <w:marRight w:val="0"/>
                          <w:marTop w:val="0"/>
                          <w:marBottom w:val="0"/>
                          <w:divBdr>
                            <w:top w:val="none" w:sz="0" w:space="0" w:color="auto"/>
                            <w:left w:val="none" w:sz="0" w:space="0" w:color="auto"/>
                            <w:bottom w:val="none" w:sz="0" w:space="0" w:color="auto"/>
                            <w:right w:val="none" w:sz="0" w:space="0" w:color="auto"/>
                          </w:divBdr>
                        </w:div>
                        <w:div w:id="1915236536">
                          <w:marLeft w:val="0"/>
                          <w:marRight w:val="0"/>
                          <w:marTop w:val="0"/>
                          <w:marBottom w:val="0"/>
                          <w:divBdr>
                            <w:top w:val="none" w:sz="0" w:space="0" w:color="auto"/>
                            <w:left w:val="none" w:sz="0" w:space="0" w:color="auto"/>
                            <w:bottom w:val="none" w:sz="0" w:space="0" w:color="auto"/>
                            <w:right w:val="none" w:sz="0" w:space="0" w:color="auto"/>
                          </w:divBdr>
                        </w:div>
                        <w:div w:id="1965380175">
                          <w:marLeft w:val="0"/>
                          <w:marRight w:val="0"/>
                          <w:marTop w:val="0"/>
                          <w:marBottom w:val="0"/>
                          <w:divBdr>
                            <w:top w:val="none" w:sz="0" w:space="0" w:color="auto"/>
                            <w:left w:val="none" w:sz="0" w:space="0" w:color="auto"/>
                            <w:bottom w:val="none" w:sz="0" w:space="0" w:color="auto"/>
                            <w:right w:val="none" w:sz="0" w:space="0" w:color="auto"/>
                          </w:divBdr>
                        </w:div>
                        <w:div w:id="1991515586">
                          <w:marLeft w:val="0"/>
                          <w:marRight w:val="0"/>
                          <w:marTop w:val="0"/>
                          <w:marBottom w:val="0"/>
                          <w:divBdr>
                            <w:top w:val="none" w:sz="0" w:space="0" w:color="auto"/>
                            <w:left w:val="none" w:sz="0" w:space="0" w:color="auto"/>
                            <w:bottom w:val="none" w:sz="0" w:space="0" w:color="auto"/>
                            <w:right w:val="none" w:sz="0" w:space="0" w:color="auto"/>
                          </w:divBdr>
                        </w:div>
                        <w:div w:id="2057243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1957959">
          <w:marLeft w:val="0"/>
          <w:marRight w:val="0"/>
          <w:marTop w:val="150"/>
          <w:marBottom w:val="300"/>
          <w:divBdr>
            <w:top w:val="none" w:sz="0" w:space="0" w:color="auto"/>
            <w:left w:val="none" w:sz="0" w:space="0" w:color="auto"/>
            <w:bottom w:val="none" w:sz="0" w:space="0" w:color="auto"/>
            <w:right w:val="none" w:sz="0" w:space="0" w:color="auto"/>
          </w:divBdr>
          <w:divsChild>
            <w:div w:id="362024660">
              <w:marLeft w:val="0"/>
              <w:marRight w:val="0"/>
              <w:marTop w:val="0"/>
              <w:marBottom w:val="0"/>
              <w:divBdr>
                <w:top w:val="none" w:sz="0" w:space="0" w:color="auto"/>
                <w:left w:val="none" w:sz="0" w:space="0" w:color="auto"/>
                <w:bottom w:val="none" w:sz="0" w:space="0" w:color="auto"/>
                <w:right w:val="none" w:sz="0" w:space="0" w:color="auto"/>
              </w:divBdr>
              <w:divsChild>
                <w:div w:id="465010537">
                  <w:marLeft w:val="0"/>
                  <w:marRight w:val="0"/>
                  <w:marTop w:val="0"/>
                  <w:marBottom w:val="0"/>
                  <w:divBdr>
                    <w:top w:val="none" w:sz="0" w:space="0" w:color="auto"/>
                    <w:left w:val="none" w:sz="0" w:space="0" w:color="auto"/>
                    <w:bottom w:val="none" w:sz="0" w:space="0" w:color="auto"/>
                    <w:right w:val="none" w:sz="0" w:space="0" w:color="auto"/>
                  </w:divBdr>
                  <w:divsChild>
                    <w:div w:id="163858691">
                      <w:marLeft w:val="0"/>
                      <w:marRight w:val="0"/>
                      <w:marTop w:val="0"/>
                      <w:marBottom w:val="0"/>
                      <w:divBdr>
                        <w:top w:val="none" w:sz="0" w:space="0" w:color="auto"/>
                        <w:left w:val="none" w:sz="0" w:space="0" w:color="auto"/>
                        <w:bottom w:val="none" w:sz="0" w:space="0" w:color="auto"/>
                        <w:right w:val="none" w:sz="0" w:space="0" w:color="auto"/>
                      </w:divBdr>
                      <w:divsChild>
                        <w:div w:id="335888206">
                          <w:marLeft w:val="0"/>
                          <w:marRight w:val="0"/>
                          <w:marTop w:val="0"/>
                          <w:marBottom w:val="0"/>
                          <w:divBdr>
                            <w:top w:val="none" w:sz="0" w:space="0" w:color="auto"/>
                            <w:left w:val="none" w:sz="0" w:space="0" w:color="auto"/>
                            <w:bottom w:val="none" w:sz="0" w:space="0" w:color="auto"/>
                            <w:right w:val="none" w:sz="0" w:space="0" w:color="auto"/>
                          </w:divBdr>
                        </w:div>
                        <w:div w:id="369114579">
                          <w:marLeft w:val="0"/>
                          <w:marRight w:val="0"/>
                          <w:marTop w:val="0"/>
                          <w:marBottom w:val="0"/>
                          <w:divBdr>
                            <w:top w:val="none" w:sz="0" w:space="0" w:color="auto"/>
                            <w:left w:val="none" w:sz="0" w:space="0" w:color="auto"/>
                            <w:bottom w:val="none" w:sz="0" w:space="0" w:color="auto"/>
                            <w:right w:val="none" w:sz="0" w:space="0" w:color="auto"/>
                          </w:divBdr>
                        </w:div>
                        <w:div w:id="386799935">
                          <w:marLeft w:val="0"/>
                          <w:marRight w:val="0"/>
                          <w:marTop w:val="0"/>
                          <w:marBottom w:val="0"/>
                          <w:divBdr>
                            <w:top w:val="none" w:sz="0" w:space="0" w:color="auto"/>
                            <w:left w:val="none" w:sz="0" w:space="0" w:color="auto"/>
                            <w:bottom w:val="none" w:sz="0" w:space="0" w:color="auto"/>
                            <w:right w:val="none" w:sz="0" w:space="0" w:color="auto"/>
                          </w:divBdr>
                        </w:div>
                        <w:div w:id="413667007">
                          <w:marLeft w:val="0"/>
                          <w:marRight w:val="0"/>
                          <w:marTop w:val="0"/>
                          <w:marBottom w:val="0"/>
                          <w:divBdr>
                            <w:top w:val="none" w:sz="0" w:space="0" w:color="auto"/>
                            <w:left w:val="none" w:sz="0" w:space="0" w:color="auto"/>
                            <w:bottom w:val="none" w:sz="0" w:space="0" w:color="auto"/>
                            <w:right w:val="none" w:sz="0" w:space="0" w:color="auto"/>
                          </w:divBdr>
                        </w:div>
                        <w:div w:id="522475172">
                          <w:marLeft w:val="0"/>
                          <w:marRight w:val="0"/>
                          <w:marTop w:val="0"/>
                          <w:marBottom w:val="0"/>
                          <w:divBdr>
                            <w:top w:val="none" w:sz="0" w:space="0" w:color="auto"/>
                            <w:left w:val="none" w:sz="0" w:space="0" w:color="auto"/>
                            <w:bottom w:val="none" w:sz="0" w:space="0" w:color="auto"/>
                            <w:right w:val="none" w:sz="0" w:space="0" w:color="auto"/>
                          </w:divBdr>
                        </w:div>
                        <w:div w:id="609820816">
                          <w:marLeft w:val="0"/>
                          <w:marRight w:val="0"/>
                          <w:marTop w:val="0"/>
                          <w:marBottom w:val="0"/>
                          <w:divBdr>
                            <w:top w:val="none" w:sz="0" w:space="0" w:color="auto"/>
                            <w:left w:val="none" w:sz="0" w:space="0" w:color="auto"/>
                            <w:bottom w:val="none" w:sz="0" w:space="0" w:color="auto"/>
                            <w:right w:val="none" w:sz="0" w:space="0" w:color="auto"/>
                          </w:divBdr>
                        </w:div>
                        <w:div w:id="652494016">
                          <w:marLeft w:val="0"/>
                          <w:marRight w:val="0"/>
                          <w:marTop w:val="0"/>
                          <w:marBottom w:val="0"/>
                          <w:divBdr>
                            <w:top w:val="none" w:sz="0" w:space="0" w:color="auto"/>
                            <w:left w:val="none" w:sz="0" w:space="0" w:color="auto"/>
                            <w:bottom w:val="none" w:sz="0" w:space="0" w:color="auto"/>
                            <w:right w:val="none" w:sz="0" w:space="0" w:color="auto"/>
                          </w:divBdr>
                        </w:div>
                        <w:div w:id="662705260">
                          <w:marLeft w:val="0"/>
                          <w:marRight w:val="0"/>
                          <w:marTop w:val="0"/>
                          <w:marBottom w:val="0"/>
                          <w:divBdr>
                            <w:top w:val="none" w:sz="0" w:space="0" w:color="auto"/>
                            <w:left w:val="none" w:sz="0" w:space="0" w:color="auto"/>
                            <w:bottom w:val="none" w:sz="0" w:space="0" w:color="auto"/>
                            <w:right w:val="none" w:sz="0" w:space="0" w:color="auto"/>
                          </w:divBdr>
                        </w:div>
                        <w:div w:id="664363075">
                          <w:marLeft w:val="0"/>
                          <w:marRight w:val="0"/>
                          <w:marTop w:val="0"/>
                          <w:marBottom w:val="0"/>
                          <w:divBdr>
                            <w:top w:val="none" w:sz="0" w:space="0" w:color="auto"/>
                            <w:left w:val="none" w:sz="0" w:space="0" w:color="auto"/>
                            <w:bottom w:val="none" w:sz="0" w:space="0" w:color="auto"/>
                            <w:right w:val="none" w:sz="0" w:space="0" w:color="auto"/>
                          </w:divBdr>
                        </w:div>
                        <w:div w:id="741440815">
                          <w:marLeft w:val="0"/>
                          <w:marRight w:val="0"/>
                          <w:marTop w:val="0"/>
                          <w:marBottom w:val="0"/>
                          <w:divBdr>
                            <w:top w:val="none" w:sz="0" w:space="0" w:color="auto"/>
                            <w:left w:val="none" w:sz="0" w:space="0" w:color="auto"/>
                            <w:bottom w:val="none" w:sz="0" w:space="0" w:color="auto"/>
                            <w:right w:val="none" w:sz="0" w:space="0" w:color="auto"/>
                          </w:divBdr>
                        </w:div>
                        <w:div w:id="748846842">
                          <w:marLeft w:val="0"/>
                          <w:marRight w:val="0"/>
                          <w:marTop w:val="0"/>
                          <w:marBottom w:val="0"/>
                          <w:divBdr>
                            <w:top w:val="none" w:sz="0" w:space="0" w:color="auto"/>
                            <w:left w:val="none" w:sz="0" w:space="0" w:color="auto"/>
                            <w:bottom w:val="none" w:sz="0" w:space="0" w:color="auto"/>
                            <w:right w:val="none" w:sz="0" w:space="0" w:color="auto"/>
                          </w:divBdr>
                        </w:div>
                        <w:div w:id="1043746209">
                          <w:marLeft w:val="0"/>
                          <w:marRight w:val="0"/>
                          <w:marTop w:val="0"/>
                          <w:marBottom w:val="0"/>
                          <w:divBdr>
                            <w:top w:val="none" w:sz="0" w:space="0" w:color="auto"/>
                            <w:left w:val="none" w:sz="0" w:space="0" w:color="auto"/>
                            <w:bottom w:val="none" w:sz="0" w:space="0" w:color="auto"/>
                            <w:right w:val="none" w:sz="0" w:space="0" w:color="auto"/>
                          </w:divBdr>
                        </w:div>
                        <w:div w:id="1067412388">
                          <w:marLeft w:val="0"/>
                          <w:marRight w:val="0"/>
                          <w:marTop w:val="0"/>
                          <w:marBottom w:val="0"/>
                          <w:divBdr>
                            <w:top w:val="none" w:sz="0" w:space="0" w:color="auto"/>
                            <w:left w:val="none" w:sz="0" w:space="0" w:color="auto"/>
                            <w:bottom w:val="none" w:sz="0" w:space="0" w:color="auto"/>
                            <w:right w:val="none" w:sz="0" w:space="0" w:color="auto"/>
                          </w:divBdr>
                        </w:div>
                        <w:div w:id="1215893079">
                          <w:marLeft w:val="0"/>
                          <w:marRight w:val="0"/>
                          <w:marTop w:val="0"/>
                          <w:marBottom w:val="0"/>
                          <w:divBdr>
                            <w:top w:val="none" w:sz="0" w:space="0" w:color="auto"/>
                            <w:left w:val="none" w:sz="0" w:space="0" w:color="auto"/>
                            <w:bottom w:val="none" w:sz="0" w:space="0" w:color="auto"/>
                            <w:right w:val="none" w:sz="0" w:space="0" w:color="auto"/>
                          </w:divBdr>
                        </w:div>
                        <w:div w:id="1232427413">
                          <w:marLeft w:val="0"/>
                          <w:marRight w:val="0"/>
                          <w:marTop w:val="0"/>
                          <w:marBottom w:val="0"/>
                          <w:divBdr>
                            <w:top w:val="none" w:sz="0" w:space="0" w:color="auto"/>
                            <w:left w:val="none" w:sz="0" w:space="0" w:color="auto"/>
                            <w:bottom w:val="none" w:sz="0" w:space="0" w:color="auto"/>
                            <w:right w:val="none" w:sz="0" w:space="0" w:color="auto"/>
                          </w:divBdr>
                        </w:div>
                        <w:div w:id="1787964150">
                          <w:marLeft w:val="0"/>
                          <w:marRight w:val="0"/>
                          <w:marTop w:val="0"/>
                          <w:marBottom w:val="0"/>
                          <w:divBdr>
                            <w:top w:val="none" w:sz="0" w:space="0" w:color="auto"/>
                            <w:left w:val="none" w:sz="0" w:space="0" w:color="auto"/>
                            <w:bottom w:val="none" w:sz="0" w:space="0" w:color="auto"/>
                            <w:right w:val="none" w:sz="0" w:space="0" w:color="auto"/>
                          </w:divBdr>
                        </w:div>
                        <w:div w:id="1855726165">
                          <w:marLeft w:val="0"/>
                          <w:marRight w:val="0"/>
                          <w:marTop w:val="0"/>
                          <w:marBottom w:val="0"/>
                          <w:divBdr>
                            <w:top w:val="none" w:sz="0" w:space="0" w:color="auto"/>
                            <w:left w:val="none" w:sz="0" w:space="0" w:color="auto"/>
                            <w:bottom w:val="none" w:sz="0" w:space="0" w:color="auto"/>
                            <w:right w:val="none" w:sz="0" w:space="0" w:color="auto"/>
                          </w:divBdr>
                        </w:div>
                        <w:div w:id="1864979078">
                          <w:marLeft w:val="0"/>
                          <w:marRight w:val="0"/>
                          <w:marTop w:val="0"/>
                          <w:marBottom w:val="0"/>
                          <w:divBdr>
                            <w:top w:val="none" w:sz="0" w:space="0" w:color="auto"/>
                            <w:left w:val="none" w:sz="0" w:space="0" w:color="auto"/>
                            <w:bottom w:val="none" w:sz="0" w:space="0" w:color="auto"/>
                            <w:right w:val="none" w:sz="0" w:space="0" w:color="auto"/>
                          </w:divBdr>
                        </w:div>
                        <w:div w:id="1915701945">
                          <w:marLeft w:val="0"/>
                          <w:marRight w:val="0"/>
                          <w:marTop w:val="0"/>
                          <w:marBottom w:val="0"/>
                          <w:divBdr>
                            <w:top w:val="none" w:sz="0" w:space="0" w:color="auto"/>
                            <w:left w:val="none" w:sz="0" w:space="0" w:color="auto"/>
                            <w:bottom w:val="none" w:sz="0" w:space="0" w:color="auto"/>
                            <w:right w:val="none" w:sz="0" w:space="0" w:color="auto"/>
                          </w:divBdr>
                        </w:div>
                        <w:div w:id="2012099982">
                          <w:marLeft w:val="0"/>
                          <w:marRight w:val="0"/>
                          <w:marTop w:val="0"/>
                          <w:marBottom w:val="0"/>
                          <w:divBdr>
                            <w:top w:val="none" w:sz="0" w:space="0" w:color="auto"/>
                            <w:left w:val="none" w:sz="0" w:space="0" w:color="auto"/>
                            <w:bottom w:val="none" w:sz="0" w:space="0" w:color="auto"/>
                            <w:right w:val="none" w:sz="0" w:space="0" w:color="auto"/>
                          </w:divBdr>
                        </w:div>
                        <w:div w:id="2084251819">
                          <w:marLeft w:val="0"/>
                          <w:marRight w:val="0"/>
                          <w:marTop w:val="0"/>
                          <w:marBottom w:val="0"/>
                          <w:divBdr>
                            <w:top w:val="none" w:sz="0" w:space="0" w:color="auto"/>
                            <w:left w:val="none" w:sz="0" w:space="0" w:color="auto"/>
                            <w:bottom w:val="none" w:sz="0" w:space="0" w:color="auto"/>
                            <w:right w:val="none" w:sz="0" w:space="0" w:color="auto"/>
                          </w:divBdr>
                        </w:div>
                        <w:div w:id="211794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0572585">
      <w:bodyDiv w:val="1"/>
      <w:marLeft w:val="0"/>
      <w:marRight w:val="0"/>
      <w:marTop w:val="0"/>
      <w:marBottom w:val="0"/>
      <w:divBdr>
        <w:top w:val="none" w:sz="0" w:space="0" w:color="auto"/>
        <w:left w:val="none" w:sz="0" w:space="0" w:color="auto"/>
        <w:bottom w:val="none" w:sz="0" w:space="0" w:color="auto"/>
        <w:right w:val="none" w:sz="0" w:space="0" w:color="auto"/>
      </w:divBdr>
      <w:divsChild>
        <w:div w:id="36511084">
          <w:marLeft w:val="0"/>
          <w:marRight w:val="0"/>
          <w:marTop w:val="0"/>
          <w:marBottom w:val="0"/>
          <w:divBdr>
            <w:top w:val="none" w:sz="0" w:space="0" w:color="auto"/>
            <w:left w:val="none" w:sz="0" w:space="0" w:color="auto"/>
            <w:bottom w:val="none" w:sz="0" w:space="0" w:color="auto"/>
            <w:right w:val="none" w:sz="0" w:space="0" w:color="auto"/>
          </w:divBdr>
        </w:div>
        <w:div w:id="109057346">
          <w:marLeft w:val="0"/>
          <w:marRight w:val="0"/>
          <w:marTop w:val="0"/>
          <w:marBottom w:val="0"/>
          <w:divBdr>
            <w:top w:val="none" w:sz="0" w:space="0" w:color="auto"/>
            <w:left w:val="none" w:sz="0" w:space="0" w:color="auto"/>
            <w:bottom w:val="none" w:sz="0" w:space="0" w:color="auto"/>
            <w:right w:val="none" w:sz="0" w:space="0" w:color="auto"/>
          </w:divBdr>
        </w:div>
        <w:div w:id="358774714">
          <w:marLeft w:val="0"/>
          <w:marRight w:val="0"/>
          <w:marTop w:val="0"/>
          <w:marBottom w:val="0"/>
          <w:divBdr>
            <w:top w:val="none" w:sz="0" w:space="0" w:color="auto"/>
            <w:left w:val="none" w:sz="0" w:space="0" w:color="auto"/>
            <w:bottom w:val="none" w:sz="0" w:space="0" w:color="auto"/>
            <w:right w:val="none" w:sz="0" w:space="0" w:color="auto"/>
          </w:divBdr>
        </w:div>
        <w:div w:id="382799800">
          <w:marLeft w:val="0"/>
          <w:marRight w:val="0"/>
          <w:marTop w:val="0"/>
          <w:marBottom w:val="0"/>
          <w:divBdr>
            <w:top w:val="none" w:sz="0" w:space="0" w:color="auto"/>
            <w:left w:val="none" w:sz="0" w:space="0" w:color="auto"/>
            <w:bottom w:val="none" w:sz="0" w:space="0" w:color="auto"/>
            <w:right w:val="none" w:sz="0" w:space="0" w:color="auto"/>
          </w:divBdr>
        </w:div>
        <w:div w:id="616522560">
          <w:marLeft w:val="0"/>
          <w:marRight w:val="0"/>
          <w:marTop w:val="0"/>
          <w:marBottom w:val="0"/>
          <w:divBdr>
            <w:top w:val="none" w:sz="0" w:space="0" w:color="auto"/>
            <w:left w:val="none" w:sz="0" w:space="0" w:color="auto"/>
            <w:bottom w:val="none" w:sz="0" w:space="0" w:color="auto"/>
            <w:right w:val="none" w:sz="0" w:space="0" w:color="auto"/>
          </w:divBdr>
        </w:div>
        <w:div w:id="880552856">
          <w:marLeft w:val="0"/>
          <w:marRight w:val="0"/>
          <w:marTop w:val="0"/>
          <w:marBottom w:val="0"/>
          <w:divBdr>
            <w:top w:val="none" w:sz="0" w:space="0" w:color="auto"/>
            <w:left w:val="none" w:sz="0" w:space="0" w:color="auto"/>
            <w:bottom w:val="none" w:sz="0" w:space="0" w:color="auto"/>
            <w:right w:val="none" w:sz="0" w:space="0" w:color="auto"/>
          </w:divBdr>
        </w:div>
        <w:div w:id="880554775">
          <w:marLeft w:val="0"/>
          <w:marRight w:val="0"/>
          <w:marTop w:val="0"/>
          <w:marBottom w:val="0"/>
          <w:divBdr>
            <w:top w:val="none" w:sz="0" w:space="0" w:color="auto"/>
            <w:left w:val="none" w:sz="0" w:space="0" w:color="auto"/>
            <w:bottom w:val="none" w:sz="0" w:space="0" w:color="auto"/>
            <w:right w:val="none" w:sz="0" w:space="0" w:color="auto"/>
          </w:divBdr>
        </w:div>
        <w:div w:id="999583113">
          <w:marLeft w:val="0"/>
          <w:marRight w:val="0"/>
          <w:marTop w:val="0"/>
          <w:marBottom w:val="0"/>
          <w:divBdr>
            <w:top w:val="none" w:sz="0" w:space="0" w:color="auto"/>
            <w:left w:val="none" w:sz="0" w:space="0" w:color="auto"/>
            <w:bottom w:val="none" w:sz="0" w:space="0" w:color="auto"/>
            <w:right w:val="none" w:sz="0" w:space="0" w:color="auto"/>
          </w:divBdr>
        </w:div>
        <w:div w:id="1066801762">
          <w:marLeft w:val="0"/>
          <w:marRight w:val="0"/>
          <w:marTop w:val="0"/>
          <w:marBottom w:val="0"/>
          <w:divBdr>
            <w:top w:val="none" w:sz="0" w:space="0" w:color="auto"/>
            <w:left w:val="none" w:sz="0" w:space="0" w:color="auto"/>
            <w:bottom w:val="none" w:sz="0" w:space="0" w:color="auto"/>
            <w:right w:val="none" w:sz="0" w:space="0" w:color="auto"/>
          </w:divBdr>
        </w:div>
        <w:div w:id="1068915014">
          <w:marLeft w:val="0"/>
          <w:marRight w:val="0"/>
          <w:marTop w:val="0"/>
          <w:marBottom w:val="0"/>
          <w:divBdr>
            <w:top w:val="none" w:sz="0" w:space="0" w:color="auto"/>
            <w:left w:val="none" w:sz="0" w:space="0" w:color="auto"/>
            <w:bottom w:val="none" w:sz="0" w:space="0" w:color="auto"/>
            <w:right w:val="none" w:sz="0" w:space="0" w:color="auto"/>
          </w:divBdr>
        </w:div>
        <w:div w:id="1812209360">
          <w:marLeft w:val="0"/>
          <w:marRight w:val="0"/>
          <w:marTop w:val="0"/>
          <w:marBottom w:val="0"/>
          <w:divBdr>
            <w:top w:val="none" w:sz="0" w:space="0" w:color="auto"/>
            <w:left w:val="none" w:sz="0" w:space="0" w:color="auto"/>
            <w:bottom w:val="none" w:sz="0" w:space="0" w:color="auto"/>
            <w:right w:val="none" w:sz="0" w:space="0" w:color="auto"/>
          </w:divBdr>
        </w:div>
        <w:div w:id="1963877353">
          <w:marLeft w:val="0"/>
          <w:marRight w:val="0"/>
          <w:marTop w:val="0"/>
          <w:marBottom w:val="0"/>
          <w:divBdr>
            <w:top w:val="none" w:sz="0" w:space="0" w:color="auto"/>
            <w:left w:val="none" w:sz="0" w:space="0" w:color="auto"/>
            <w:bottom w:val="none" w:sz="0" w:space="0" w:color="auto"/>
            <w:right w:val="none" w:sz="0" w:space="0" w:color="auto"/>
          </w:divBdr>
        </w:div>
        <w:div w:id="2045985773">
          <w:marLeft w:val="0"/>
          <w:marRight w:val="0"/>
          <w:marTop w:val="0"/>
          <w:marBottom w:val="0"/>
          <w:divBdr>
            <w:top w:val="none" w:sz="0" w:space="0" w:color="auto"/>
            <w:left w:val="none" w:sz="0" w:space="0" w:color="auto"/>
            <w:bottom w:val="none" w:sz="0" w:space="0" w:color="auto"/>
            <w:right w:val="none" w:sz="0" w:space="0" w:color="auto"/>
          </w:divBdr>
        </w:div>
      </w:divsChild>
    </w:div>
    <w:div w:id="985352660">
      <w:bodyDiv w:val="1"/>
      <w:marLeft w:val="0"/>
      <w:marRight w:val="0"/>
      <w:marTop w:val="0"/>
      <w:marBottom w:val="0"/>
      <w:divBdr>
        <w:top w:val="none" w:sz="0" w:space="0" w:color="auto"/>
        <w:left w:val="none" w:sz="0" w:space="0" w:color="auto"/>
        <w:bottom w:val="none" w:sz="0" w:space="0" w:color="auto"/>
        <w:right w:val="none" w:sz="0" w:space="0" w:color="auto"/>
      </w:divBdr>
      <w:divsChild>
        <w:div w:id="2040542411">
          <w:marLeft w:val="0"/>
          <w:marRight w:val="0"/>
          <w:marTop w:val="150"/>
          <w:marBottom w:val="300"/>
          <w:divBdr>
            <w:top w:val="none" w:sz="0" w:space="0" w:color="auto"/>
            <w:left w:val="none" w:sz="0" w:space="0" w:color="auto"/>
            <w:bottom w:val="none" w:sz="0" w:space="0" w:color="auto"/>
            <w:right w:val="none" w:sz="0" w:space="0" w:color="auto"/>
          </w:divBdr>
          <w:divsChild>
            <w:div w:id="2012100161">
              <w:marLeft w:val="0"/>
              <w:marRight w:val="0"/>
              <w:marTop w:val="0"/>
              <w:marBottom w:val="0"/>
              <w:divBdr>
                <w:top w:val="none" w:sz="0" w:space="0" w:color="auto"/>
                <w:left w:val="none" w:sz="0" w:space="0" w:color="auto"/>
                <w:bottom w:val="none" w:sz="0" w:space="0" w:color="auto"/>
                <w:right w:val="none" w:sz="0" w:space="0" w:color="auto"/>
              </w:divBdr>
              <w:divsChild>
                <w:div w:id="1540239570">
                  <w:marLeft w:val="0"/>
                  <w:marRight w:val="0"/>
                  <w:marTop w:val="0"/>
                  <w:marBottom w:val="0"/>
                  <w:divBdr>
                    <w:top w:val="none" w:sz="0" w:space="0" w:color="auto"/>
                    <w:left w:val="none" w:sz="0" w:space="0" w:color="auto"/>
                    <w:bottom w:val="none" w:sz="0" w:space="0" w:color="auto"/>
                    <w:right w:val="none" w:sz="0" w:space="0" w:color="auto"/>
                  </w:divBdr>
                  <w:divsChild>
                    <w:div w:id="1320575078">
                      <w:marLeft w:val="0"/>
                      <w:marRight w:val="0"/>
                      <w:marTop w:val="0"/>
                      <w:marBottom w:val="0"/>
                      <w:divBdr>
                        <w:top w:val="none" w:sz="0" w:space="0" w:color="auto"/>
                        <w:left w:val="none" w:sz="0" w:space="0" w:color="auto"/>
                        <w:bottom w:val="none" w:sz="0" w:space="0" w:color="auto"/>
                        <w:right w:val="none" w:sz="0" w:space="0" w:color="auto"/>
                      </w:divBdr>
                      <w:divsChild>
                        <w:div w:id="198788466">
                          <w:marLeft w:val="0"/>
                          <w:marRight w:val="0"/>
                          <w:marTop w:val="0"/>
                          <w:marBottom w:val="0"/>
                          <w:divBdr>
                            <w:top w:val="none" w:sz="0" w:space="0" w:color="auto"/>
                            <w:left w:val="none" w:sz="0" w:space="0" w:color="auto"/>
                            <w:bottom w:val="none" w:sz="0" w:space="0" w:color="auto"/>
                            <w:right w:val="none" w:sz="0" w:space="0" w:color="auto"/>
                          </w:divBdr>
                        </w:div>
                        <w:div w:id="201214434">
                          <w:marLeft w:val="0"/>
                          <w:marRight w:val="0"/>
                          <w:marTop w:val="0"/>
                          <w:marBottom w:val="0"/>
                          <w:divBdr>
                            <w:top w:val="none" w:sz="0" w:space="0" w:color="auto"/>
                            <w:left w:val="none" w:sz="0" w:space="0" w:color="auto"/>
                            <w:bottom w:val="none" w:sz="0" w:space="0" w:color="auto"/>
                            <w:right w:val="none" w:sz="0" w:space="0" w:color="auto"/>
                          </w:divBdr>
                        </w:div>
                        <w:div w:id="628583910">
                          <w:marLeft w:val="0"/>
                          <w:marRight w:val="0"/>
                          <w:marTop w:val="0"/>
                          <w:marBottom w:val="0"/>
                          <w:divBdr>
                            <w:top w:val="none" w:sz="0" w:space="0" w:color="auto"/>
                            <w:left w:val="none" w:sz="0" w:space="0" w:color="auto"/>
                            <w:bottom w:val="none" w:sz="0" w:space="0" w:color="auto"/>
                            <w:right w:val="none" w:sz="0" w:space="0" w:color="auto"/>
                          </w:divBdr>
                        </w:div>
                        <w:div w:id="652415587">
                          <w:marLeft w:val="0"/>
                          <w:marRight w:val="0"/>
                          <w:marTop w:val="0"/>
                          <w:marBottom w:val="0"/>
                          <w:divBdr>
                            <w:top w:val="none" w:sz="0" w:space="0" w:color="auto"/>
                            <w:left w:val="none" w:sz="0" w:space="0" w:color="auto"/>
                            <w:bottom w:val="none" w:sz="0" w:space="0" w:color="auto"/>
                            <w:right w:val="none" w:sz="0" w:space="0" w:color="auto"/>
                          </w:divBdr>
                        </w:div>
                        <w:div w:id="687832796">
                          <w:marLeft w:val="0"/>
                          <w:marRight w:val="0"/>
                          <w:marTop w:val="0"/>
                          <w:marBottom w:val="0"/>
                          <w:divBdr>
                            <w:top w:val="none" w:sz="0" w:space="0" w:color="auto"/>
                            <w:left w:val="none" w:sz="0" w:space="0" w:color="auto"/>
                            <w:bottom w:val="none" w:sz="0" w:space="0" w:color="auto"/>
                            <w:right w:val="none" w:sz="0" w:space="0" w:color="auto"/>
                          </w:divBdr>
                        </w:div>
                        <w:div w:id="763454043">
                          <w:marLeft w:val="0"/>
                          <w:marRight w:val="0"/>
                          <w:marTop w:val="0"/>
                          <w:marBottom w:val="0"/>
                          <w:divBdr>
                            <w:top w:val="none" w:sz="0" w:space="0" w:color="auto"/>
                            <w:left w:val="none" w:sz="0" w:space="0" w:color="auto"/>
                            <w:bottom w:val="none" w:sz="0" w:space="0" w:color="auto"/>
                            <w:right w:val="none" w:sz="0" w:space="0" w:color="auto"/>
                          </w:divBdr>
                        </w:div>
                        <w:div w:id="764040552">
                          <w:marLeft w:val="0"/>
                          <w:marRight w:val="0"/>
                          <w:marTop w:val="0"/>
                          <w:marBottom w:val="0"/>
                          <w:divBdr>
                            <w:top w:val="none" w:sz="0" w:space="0" w:color="auto"/>
                            <w:left w:val="none" w:sz="0" w:space="0" w:color="auto"/>
                            <w:bottom w:val="none" w:sz="0" w:space="0" w:color="auto"/>
                            <w:right w:val="none" w:sz="0" w:space="0" w:color="auto"/>
                          </w:divBdr>
                        </w:div>
                        <w:div w:id="1015159123">
                          <w:marLeft w:val="0"/>
                          <w:marRight w:val="0"/>
                          <w:marTop w:val="0"/>
                          <w:marBottom w:val="0"/>
                          <w:divBdr>
                            <w:top w:val="none" w:sz="0" w:space="0" w:color="auto"/>
                            <w:left w:val="none" w:sz="0" w:space="0" w:color="auto"/>
                            <w:bottom w:val="none" w:sz="0" w:space="0" w:color="auto"/>
                            <w:right w:val="none" w:sz="0" w:space="0" w:color="auto"/>
                          </w:divBdr>
                        </w:div>
                        <w:div w:id="1261714804">
                          <w:marLeft w:val="0"/>
                          <w:marRight w:val="0"/>
                          <w:marTop w:val="0"/>
                          <w:marBottom w:val="0"/>
                          <w:divBdr>
                            <w:top w:val="none" w:sz="0" w:space="0" w:color="auto"/>
                            <w:left w:val="none" w:sz="0" w:space="0" w:color="auto"/>
                            <w:bottom w:val="none" w:sz="0" w:space="0" w:color="auto"/>
                            <w:right w:val="none" w:sz="0" w:space="0" w:color="auto"/>
                          </w:divBdr>
                        </w:div>
                        <w:div w:id="1268730100">
                          <w:marLeft w:val="0"/>
                          <w:marRight w:val="0"/>
                          <w:marTop w:val="0"/>
                          <w:marBottom w:val="0"/>
                          <w:divBdr>
                            <w:top w:val="none" w:sz="0" w:space="0" w:color="auto"/>
                            <w:left w:val="none" w:sz="0" w:space="0" w:color="auto"/>
                            <w:bottom w:val="none" w:sz="0" w:space="0" w:color="auto"/>
                            <w:right w:val="none" w:sz="0" w:space="0" w:color="auto"/>
                          </w:divBdr>
                        </w:div>
                        <w:div w:id="1384670923">
                          <w:marLeft w:val="0"/>
                          <w:marRight w:val="0"/>
                          <w:marTop w:val="0"/>
                          <w:marBottom w:val="0"/>
                          <w:divBdr>
                            <w:top w:val="none" w:sz="0" w:space="0" w:color="auto"/>
                            <w:left w:val="none" w:sz="0" w:space="0" w:color="auto"/>
                            <w:bottom w:val="none" w:sz="0" w:space="0" w:color="auto"/>
                            <w:right w:val="none" w:sz="0" w:space="0" w:color="auto"/>
                          </w:divBdr>
                        </w:div>
                        <w:div w:id="1497527985">
                          <w:marLeft w:val="0"/>
                          <w:marRight w:val="0"/>
                          <w:marTop w:val="0"/>
                          <w:marBottom w:val="0"/>
                          <w:divBdr>
                            <w:top w:val="none" w:sz="0" w:space="0" w:color="auto"/>
                            <w:left w:val="none" w:sz="0" w:space="0" w:color="auto"/>
                            <w:bottom w:val="none" w:sz="0" w:space="0" w:color="auto"/>
                            <w:right w:val="none" w:sz="0" w:space="0" w:color="auto"/>
                          </w:divBdr>
                        </w:div>
                        <w:div w:id="1571229474">
                          <w:marLeft w:val="0"/>
                          <w:marRight w:val="0"/>
                          <w:marTop w:val="0"/>
                          <w:marBottom w:val="0"/>
                          <w:divBdr>
                            <w:top w:val="none" w:sz="0" w:space="0" w:color="auto"/>
                            <w:left w:val="none" w:sz="0" w:space="0" w:color="auto"/>
                            <w:bottom w:val="none" w:sz="0" w:space="0" w:color="auto"/>
                            <w:right w:val="none" w:sz="0" w:space="0" w:color="auto"/>
                          </w:divBdr>
                        </w:div>
                        <w:div w:id="1597905694">
                          <w:marLeft w:val="0"/>
                          <w:marRight w:val="0"/>
                          <w:marTop w:val="0"/>
                          <w:marBottom w:val="0"/>
                          <w:divBdr>
                            <w:top w:val="none" w:sz="0" w:space="0" w:color="auto"/>
                            <w:left w:val="none" w:sz="0" w:space="0" w:color="auto"/>
                            <w:bottom w:val="none" w:sz="0" w:space="0" w:color="auto"/>
                            <w:right w:val="none" w:sz="0" w:space="0" w:color="auto"/>
                          </w:divBdr>
                        </w:div>
                        <w:div w:id="1678120258">
                          <w:marLeft w:val="0"/>
                          <w:marRight w:val="0"/>
                          <w:marTop w:val="0"/>
                          <w:marBottom w:val="0"/>
                          <w:divBdr>
                            <w:top w:val="none" w:sz="0" w:space="0" w:color="auto"/>
                            <w:left w:val="none" w:sz="0" w:space="0" w:color="auto"/>
                            <w:bottom w:val="none" w:sz="0" w:space="0" w:color="auto"/>
                            <w:right w:val="none" w:sz="0" w:space="0" w:color="auto"/>
                          </w:divBdr>
                        </w:div>
                        <w:div w:id="1896549287">
                          <w:marLeft w:val="0"/>
                          <w:marRight w:val="0"/>
                          <w:marTop w:val="0"/>
                          <w:marBottom w:val="0"/>
                          <w:divBdr>
                            <w:top w:val="none" w:sz="0" w:space="0" w:color="auto"/>
                            <w:left w:val="none" w:sz="0" w:space="0" w:color="auto"/>
                            <w:bottom w:val="none" w:sz="0" w:space="0" w:color="auto"/>
                            <w:right w:val="none" w:sz="0" w:space="0" w:color="auto"/>
                          </w:divBdr>
                        </w:div>
                        <w:div w:id="2127311528">
                          <w:marLeft w:val="0"/>
                          <w:marRight w:val="0"/>
                          <w:marTop w:val="0"/>
                          <w:marBottom w:val="0"/>
                          <w:divBdr>
                            <w:top w:val="none" w:sz="0" w:space="0" w:color="auto"/>
                            <w:left w:val="none" w:sz="0" w:space="0" w:color="auto"/>
                            <w:bottom w:val="none" w:sz="0" w:space="0" w:color="auto"/>
                            <w:right w:val="none" w:sz="0" w:space="0" w:color="auto"/>
                          </w:divBdr>
                        </w:div>
                        <w:div w:id="2130782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1853303">
          <w:marLeft w:val="0"/>
          <w:marRight w:val="0"/>
          <w:marTop w:val="150"/>
          <w:marBottom w:val="300"/>
          <w:divBdr>
            <w:top w:val="none" w:sz="0" w:space="0" w:color="auto"/>
            <w:left w:val="none" w:sz="0" w:space="0" w:color="auto"/>
            <w:bottom w:val="none" w:sz="0" w:space="0" w:color="auto"/>
            <w:right w:val="none" w:sz="0" w:space="0" w:color="auto"/>
          </w:divBdr>
          <w:divsChild>
            <w:div w:id="117645474">
              <w:marLeft w:val="0"/>
              <w:marRight w:val="0"/>
              <w:marTop w:val="0"/>
              <w:marBottom w:val="0"/>
              <w:divBdr>
                <w:top w:val="none" w:sz="0" w:space="0" w:color="auto"/>
                <w:left w:val="none" w:sz="0" w:space="0" w:color="auto"/>
                <w:bottom w:val="none" w:sz="0" w:space="0" w:color="auto"/>
                <w:right w:val="none" w:sz="0" w:space="0" w:color="auto"/>
              </w:divBdr>
              <w:divsChild>
                <w:div w:id="28461698">
                  <w:marLeft w:val="0"/>
                  <w:marRight w:val="0"/>
                  <w:marTop w:val="0"/>
                  <w:marBottom w:val="0"/>
                  <w:divBdr>
                    <w:top w:val="none" w:sz="0" w:space="0" w:color="auto"/>
                    <w:left w:val="none" w:sz="0" w:space="0" w:color="auto"/>
                    <w:bottom w:val="none" w:sz="0" w:space="0" w:color="auto"/>
                    <w:right w:val="none" w:sz="0" w:space="0" w:color="auto"/>
                  </w:divBdr>
                  <w:divsChild>
                    <w:div w:id="990014134">
                      <w:marLeft w:val="0"/>
                      <w:marRight w:val="0"/>
                      <w:marTop w:val="0"/>
                      <w:marBottom w:val="0"/>
                      <w:divBdr>
                        <w:top w:val="none" w:sz="0" w:space="0" w:color="auto"/>
                        <w:left w:val="none" w:sz="0" w:space="0" w:color="auto"/>
                        <w:bottom w:val="none" w:sz="0" w:space="0" w:color="auto"/>
                        <w:right w:val="none" w:sz="0" w:space="0" w:color="auto"/>
                      </w:divBdr>
                      <w:divsChild>
                        <w:div w:id="45881496">
                          <w:marLeft w:val="0"/>
                          <w:marRight w:val="0"/>
                          <w:marTop w:val="0"/>
                          <w:marBottom w:val="0"/>
                          <w:divBdr>
                            <w:top w:val="none" w:sz="0" w:space="0" w:color="auto"/>
                            <w:left w:val="none" w:sz="0" w:space="0" w:color="auto"/>
                            <w:bottom w:val="none" w:sz="0" w:space="0" w:color="auto"/>
                            <w:right w:val="none" w:sz="0" w:space="0" w:color="auto"/>
                          </w:divBdr>
                        </w:div>
                        <w:div w:id="120536927">
                          <w:marLeft w:val="0"/>
                          <w:marRight w:val="0"/>
                          <w:marTop w:val="0"/>
                          <w:marBottom w:val="0"/>
                          <w:divBdr>
                            <w:top w:val="none" w:sz="0" w:space="0" w:color="auto"/>
                            <w:left w:val="none" w:sz="0" w:space="0" w:color="auto"/>
                            <w:bottom w:val="none" w:sz="0" w:space="0" w:color="auto"/>
                            <w:right w:val="none" w:sz="0" w:space="0" w:color="auto"/>
                          </w:divBdr>
                        </w:div>
                        <w:div w:id="274291170">
                          <w:marLeft w:val="0"/>
                          <w:marRight w:val="0"/>
                          <w:marTop w:val="0"/>
                          <w:marBottom w:val="0"/>
                          <w:divBdr>
                            <w:top w:val="none" w:sz="0" w:space="0" w:color="auto"/>
                            <w:left w:val="none" w:sz="0" w:space="0" w:color="auto"/>
                            <w:bottom w:val="none" w:sz="0" w:space="0" w:color="auto"/>
                            <w:right w:val="none" w:sz="0" w:space="0" w:color="auto"/>
                          </w:divBdr>
                        </w:div>
                        <w:div w:id="284315465">
                          <w:marLeft w:val="0"/>
                          <w:marRight w:val="0"/>
                          <w:marTop w:val="0"/>
                          <w:marBottom w:val="0"/>
                          <w:divBdr>
                            <w:top w:val="none" w:sz="0" w:space="0" w:color="auto"/>
                            <w:left w:val="none" w:sz="0" w:space="0" w:color="auto"/>
                            <w:bottom w:val="none" w:sz="0" w:space="0" w:color="auto"/>
                            <w:right w:val="none" w:sz="0" w:space="0" w:color="auto"/>
                          </w:divBdr>
                        </w:div>
                        <w:div w:id="293950080">
                          <w:marLeft w:val="0"/>
                          <w:marRight w:val="0"/>
                          <w:marTop w:val="0"/>
                          <w:marBottom w:val="0"/>
                          <w:divBdr>
                            <w:top w:val="none" w:sz="0" w:space="0" w:color="auto"/>
                            <w:left w:val="none" w:sz="0" w:space="0" w:color="auto"/>
                            <w:bottom w:val="none" w:sz="0" w:space="0" w:color="auto"/>
                            <w:right w:val="none" w:sz="0" w:space="0" w:color="auto"/>
                          </w:divBdr>
                        </w:div>
                        <w:div w:id="492645170">
                          <w:marLeft w:val="0"/>
                          <w:marRight w:val="0"/>
                          <w:marTop w:val="0"/>
                          <w:marBottom w:val="0"/>
                          <w:divBdr>
                            <w:top w:val="none" w:sz="0" w:space="0" w:color="auto"/>
                            <w:left w:val="none" w:sz="0" w:space="0" w:color="auto"/>
                            <w:bottom w:val="none" w:sz="0" w:space="0" w:color="auto"/>
                            <w:right w:val="none" w:sz="0" w:space="0" w:color="auto"/>
                          </w:divBdr>
                        </w:div>
                        <w:div w:id="510685252">
                          <w:marLeft w:val="0"/>
                          <w:marRight w:val="0"/>
                          <w:marTop w:val="0"/>
                          <w:marBottom w:val="0"/>
                          <w:divBdr>
                            <w:top w:val="none" w:sz="0" w:space="0" w:color="auto"/>
                            <w:left w:val="none" w:sz="0" w:space="0" w:color="auto"/>
                            <w:bottom w:val="none" w:sz="0" w:space="0" w:color="auto"/>
                            <w:right w:val="none" w:sz="0" w:space="0" w:color="auto"/>
                          </w:divBdr>
                        </w:div>
                        <w:div w:id="515121493">
                          <w:marLeft w:val="0"/>
                          <w:marRight w:val="0"/>
                          <w:marTop w:val="0"/>
                          <w:marBottom w:val="0"/>
                          <w:divBdr>
                            <w:top w:val="none" w:sz="0" w:space="0" w:color="auto"/>
                            <w:left w:val="none" w:sz="0" w:space="0" w:color="auto"/>
                            <w:bottom w:val="none" w:sz="0" w:space="0" w:color="auto"/>
                            <w:right w:val="none" w:sz="0" w:space="0" w:color="auto"/>
                          </w:divBdr>
                        </w:div>
                        <w:div w:id="765349142">
                          <w:marLeft w:val="0"/>
                          <w:marRight w:val="0"/>
                          <w:marTop w:val="0"/>
                          <w:marBottom w:val="0"/>
                          <w:divBdr>
                            <w:top w:val="none" w:sz="0" w:space="0" w:color="auto"/>
                            <w:left w:val="none" w:sz="0" w:space="0" w:color="auto"/>
                            <w:bottom w:val="none" w:sz="0" w:space="0" w:color="auto"/>
                            <w:right w:val="none" w:sz="0" w:space="0" w:color="auto"/>
                          </w:divBdr>
                        </w:div>
                        <w:div w:id="977228925">
                          <w:marLeft w:val="0"/>
                          <w:marRight w:val="0"/>
                          <w:marTop w:val="0"/>
                          <w:marBottom w:val="0"/>
                          <w:divBdr>
                            <w:top w:val="none" w:sz="0" w:space="0" w:color="auto"/>
                            <w:left w:val="none" w:sz="0" w:space="0" w:color="auto"/>
                            <w:bottom w:val="none" w:sz="0" w:space="0" w:color="auto"/>
                            <w:right w:val="none" w:sz="0" w:space="0" w:color="auto"/>
                          </w:divBdr>
                        </w:div>
                        <w:div w:id="1036613311">
                          <w:marLeft w:val="0"/>
                          <w:marRight w:val="0"/>
                          <w:marTop w:val="0"/>
                          <w:marBottom w:val="0"/>
                          <w:divBdr>
                            <w:top w:val="none" w:sz="0" w:space="0" w:color="auto"/>
                            <w:left w:val="none" w:sz="0" w:space="0" w:color="auto"/>
                            <w:bottom w:val="none" w:sz="0" w:space="0" w:color="auto"/>
                            <w:right w:val="none" w:sz="0" w:space="0" w:color="auto"/>
                          </w:divBdr>
                        </w:div>
                        <w:div w:id="1124344860">
                          <w:marLeft w:val="0"/>
                          <w:marRight w:val="0"/>
                          <w:marTop w:val="0"/>
                          <w:marBottom w:val="0"/>
                          <w:divBdr>
                            <w:top w:val="none" w:sz="0" w:space="0" w:color="auto"/>
                            <w:left w:val="none" w:sz="0" w:space="0" w:color="auto"/>
                            <w:bottom w:val="none" w:sz="0" w:space="0" w:color="auto"/>
                            <w:right w:val="none" w:sz="0" w:space="0" w:color="auto"/>
                          </w:divBdr>
                        </w:div>
                        <w:div w:id="1280070743">
                          <w:marLeft w:val="0"/>
                          <w:marRight w:val="0"/>
                          <w:marTop w:val="0"/>
                          <w:marBottom w:val="0"/>
                          <w:divBdr>
                            <w:top w:val="none" w:sz="0" w:space="0" w:color="auto"/>
                            <w:left w:val="none" w:sz="0" w:space="0" w:color="auto"/>
                            <w:bottom w:val="none" w:sz="0" w:space="0" w:color="auto"/>
                            <w:right w:val="none" w:sz="0" w:space="0" w:color="auto"/>
                          </w:divBdr>
                        </w:div>
                        <w:div w:id="1492140083">
                          <w:marLeft w:val="0"/>
                          <w:marRight w:val="0"/>
                          <w:marTop w:val="0"/>
                          <w:marBottom w:val="0"/>
                          <w:divBdr>
                            <w:top w:val="none" w:sz="0" w:space="0" w:color="auto"/>
                            <w:left w:val="none" w:sz="0" w:space="0" w:color="auto"/>
                            <w:bottom w:val="none" w:sz="0" w:space="0" w:color="auto"/>
                            <w:right w:val="none" w:sz="0" w:space="0" w:color="auto"/>
                          </w:divBdr>
                        </w:div>
                        <w:div w:id="1707176268">
                          <w:marLeft w:val="0"/>
                          <w:marRight w:val="0"/>
                          <w:marTop w:val="0"/>
                          <w:marBottom w:val="0"/>
                          <w:divBdr>
                            <w:top w:val="none" w:sz="0" w:space="0" w:color="auto"/>
                            <w:left w:val="none" w:sz="0" w:space="0" w:color="auto"/>
                            <w:bottom w:val="none" w:sz="0" w:space="0" w:color="auto"/>
                            <w:right w:val="none" w:sz="0" w:space="0" w:color="auto"/>
                          </w:divBdr>
                        </w:div>
                        <w:div w:id="1868636336">
                          <w:marLeft w:val="0"/>
                          <w:marRight w:val="0"/>
                          <w:marTop w:val="0"/>
                          <w:marBottom w:val="0"/>
                          <w:divBdr>
                            <w:top w:val="none" w:sz="0" w:space="0" w:color="auto"/>
                            <w:left w:val="none" w:sz="0" w:space="0" w:color="auto"/>
                            <w:bottom w:val="none" w:sz="0" w:space="0" w:color="auto"/>
                            <w:right w:val="none" w:sz="0" w:space="0" w:color="auto"/>
                          </w:divBdr>
                        </w:div>
                        <w:div w:id="2020616346">
                          <w:marLeft w:val="0"/>
                          <w:marRight w:val="0"/>
                          <w:marTop w:val="0"/>
                          <w:marBottom w:val="0"/>
                          <w:divBdr>
                            <w:top w:val="none" w:sz="0" w:space="0" w:color="auto"/>
                            <w:left w:val="none" w:sz="0" w:space="0" w:color="auto"/>
                            <w:bottom w:val="none" w:sz="0" w:space="0" w:color="auto"/>
                            <w:right w:val="none" w:sz="0" w:space="0" w:color="auto"/>
                          </w:divBdr>
                        </w:div>
                        <w:div w:id="2043355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0454427">
      <w:bodyDiv w:val="1"/>
      <w:marLeft w:val="0"/>
      <w:marRight w:val="0"/>
      <w:marTop w:val="0"/>
      <w:marBottom w:val="0"/>
      <w:divBdr>
        <w:top w:val="none" w:sz="0" w:space="0" w:color="auto"/>
        <w:left w:val="none" w:sz="0" w:space="0" w:color="auto"/>
        <w:bottom w:val="none" w:sz="0" w:space="0" w:color="auto"/>
        <w:right w:val="none" w:sz="0" w:space="0" w:color="auto"/>
      </w:divBdr>
      <w:divsChild>
        <w:div w:id="500052370">
          <w:marLeft w:val="0"/>
          <w:marRight w:val="0"/>
          <w:marTop w:val="150"/>
          <w:marBottom w:val="300"/>
          <w:divBdr>
            <w:top w:val="none" w:sz="0" w:space="0" w:color="auto"/>
            <w:left w:val="none" w:sz="0" w:space="0" w:color="auto"/>
            <w:bottom w:val="none" w:sz="0" w:space="0" w:color="auto"/>
            <w:right w:val="none" w:sz="0" w:space="0" w:color="auto"/>
          </w:divBdr>
          <w:divsChild>
            <w:div w:id="1996450334">
              <w:marLeft w:val="0"/>
              <w:marRight w:val="0"/>
              <w:marTop w:val="0"/>
              <w:marBottom w:val="0"/>
              <w:divBdr>
                <w:top w:val="none" w:sz="0" w:space="0" w:color="auto"/>
                <w:left w:val="none" w:sz="0" w:space="0" w:color="auto"/>
                <w:bottom w:val="none" w:sz="0" w:space="0" w:color="auto"/>
                <w:right w:val="none" w:sz="0" w:space="0" w:color="auto"/>
              </w:divBdr>
              <w:divsChild>
                <w:div w:id="379130164">
                  <w:marLeft w:val="0"/>
                  <w:marRight w:val="0"/>
                  <w:marTop w:val="0"/>
                  <w:marBottom w:val="0"/>
                  <w:divBdr>
                    <w:top w:val="none" w:sz="0" w:space="0" w:color="auto"/>
                    <w:left w:val="none" w:sz="0" w:space="0" w:color="auto"/>
                    <w:bottom w:val="none" w:sz="0" w:space="0" w:color="auto"/>
                    <w:right w:val="none" w:sz="0" w:space="0" w:color="auto"/>
                  </w:divBdr>
                  <w:divsChild>
                    <w:div w:id="713311034">
                      <w:marLeft w:val="0"/>
                      <w:marRight w:val="0"/>
                      <w:marTop w:val="0"/>
                      <w:marBottom w:val="0"/>
                      <w:divBdr>
                        <w:top w:val="none" w:sz="0" w:space="0" w:color="auto"/>
                        <w:left w:val="none" w:sz="0" w:space="0" w:color="auto"/>
                        <w:bottom w:val="none" w:sz="0" w:space="0" w:color="auto"/>
                        <w:right w:val="none" w:sz="0" w:space="0" w:color="auto"/>
                      </w:divBdr>
                      <w:divsChild>
                        <w:div w:id="149754164">
                          <w:marLeft w:val="0"/>
                          <w:marRight w:val="0"/>
                          <w:marTop w:val="0"/>
                          <w:marBottom w:val="0"/>
                          <w:divBdr>
                            <w:top w:val="none" w:sz="0" w:space="0" w:color="auto"/>
                            <w:left w:val="none" w:sz="0" w:space="0" w:color="auto"/>
                            <w:bottom w:val="none" w:sz="0" w:space="0" w:color="auto"/>
                            <w:right w:val="none" w:sz="0" w:space="0" w:color="auto"/>
                          </w:divBdr>
                        </w:div>
                        <w:div w:id="179710551">
                          <w:marLeft w:val="0"/>
                          <w:marRight w:val="0"/>
                          <w:marTop w:val="0"/>
                          <w:marBottom w:val="0"/>
                          <w:divBdr>
                            <w:top w:val="none" w:sz="0" w:space="0" w:color="auto"/>
                            <w:left w:val="none" w:sz="0" w:space="0" w:color="auto"/>
                            <w:bottom w:val="none" w:sz="0" w:space="0" w:color="auto"/>
                            <w:right w:val="none" w:sz="0" w:space="0" w:color="auto"/>
                          </w:divBdr>
                        </w:div>
                        <w:div w:id="300382840">
                          <w:marLeft w:val="0"/>
                          <w:marRight w:val="0"/>
                          <w:marTop w:val="0"/>
                          <w:marBottom w:val="0"/>
                          <w:divBdr>
                            <w:top w:val="none" w:sz="0" w:space="0" w:color="auto"/>
                            <w:left w:val="none" w:sz="0" w:space="0" w:color="auto"/>
                            <w:bottom w:val="none" w:sz="0" w:space="0" w:color="auto"/>
                            <w:right w:val="none" w:sz="0" w:space="0" w:color="auto"/>
                          </w:divBdr>
                        </w:div>
                        <w:div w:id="1656372047">
                          <w:marLeft w:val="0"/>
                          <w:marRight w:val="0"/>
                          <w:marTop w:val="0"/>
                          <w:marBottom w:val="0"/>
                          <w:divBdr>
                            <w:top w:val="none" w:sz="0" w:space="0" w:color="auto"/>
                            <w:left w:val="none" w:sz="0" w:space="0" w:color="auto"/>
                            <w:bottom w:val="none" w:sz="0" w:space="0" w:color="auto"/>
                            <w:right w:val="none" w:sz="0" w:space="0" w:color="auto"/>
                          </w:divBdr>
                        </w:div>
                        <w:div w:id="184747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528794">
                  <w:marLeft w:val="0"/>
                  <w:marRight w:val="0"/>
                  <w:marTop w:val="0"/>
                  <w:marBottom w:val="0"/>
                  <w:divBdr>
                    <w:top w:val="none" w:sz="0" w:space="0" w:color="auto"/>
                    <w:left w:val="none" w:sz="0" w:space="0" w:color="auto"/>
                    <w:bottom w:val="none" w:sz="0" w:space="0" w:color="auto"/>
                    <w:right w:val="none" w:sz="0" w:space="0" w:color="auto"/>
                  </w:divBdr>
                  <w:divsChild>
                    <w:div w:id="27159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635293">
          <w:marLeft w:val="0"/>
          <w:marRight w:val="0"/>
          <w:marTop w:val="150"/>
          <w:marBottom w:val="300"/>
          <w:divBdr>
            <w:top w:val="none" w:sz="0" w:space="0" w:color="auto"/>
            <w:left w:val="none" w:sz="0" w:space="0" w:color="auto"/>
            <w:bottom w:val="none" w:sz="0" w:space="0" w:color="auto"/>
            <w:right w:val="none" w:sz="0" w:space="0" w:color="auto"/>
          </w:divBdr>
          <w:divsChild>
            <w:div w:id="28334287">
              <w:marLeft w:val="0"/>
              <w:marRight w:val="0"/>
              <w:marTop w:val="0"/>
              <w:marBottom w:val="0"/>
              <w:divBdr>
                <w:top w:val="none" w:sz="0" w:space="0" w:color="auto"/>
                <w:left w:val="none" w:sz="0" w:space="0" w:color="auto"/>
                <w:bottom w:val="none" w:sz="0" w:space="0" w:color="auto"/>
                <w:right w:val="none" w:sz="0" w:space="0" w:color="auto"/>
              </w:divBdr>
              <w:divsChild>
                <w:div w:id="377314554">
                  <w:marLeft w:val="0"/>
                  <w:marRight w:val="0"/>
                  <w:marTop w:val="0"/>
                  <w:marBottom w:val="0"/>
                  <w:divBdr>
                    <w:top w:val="none" w:sz="0" w:space="0" w:color="auto"/>
                    <w:left w:val="none" w:sz="0" w:space="0" w:color="auto"/>
                    <w:bottom w:val="none" w:sz="0" w:space="0" w:color="auto"/>
                    <w:right w:val="none" w:sz="0" w:space="0" w:color="auto"/>
                  </w:divBdr>
                  <w:divsChild>
                    <w:div w:id="1620144970">
                      <w:marLeft w:val="0"/>
                      <w:marRight w:val="0"/>
                      <w:marTop w:val="0"/>
                      <w:marBottom w:val="0"/>
                      <w:divBdr>
                        <w:top w:val="none" w:sz="0" w:space="0" w:color="auto"/>
                        <w:left w:val="none" w:sz="0" w:space="0" w:color="auto"/>
                        <w:bottom w:val="none" w:sz="0" w:space="0" w:color="auto"/>
                        <w:right w:val="none" w:sz="0" w:space="0" w:color="auto"/>
                      </w:divBdr>
                      <w:divsChild>
                        <w:div w:id="168910767">
                          <w:marLeft w:val="0"/>
                          <w:marRight w:val="0"/>
                          <w:marTop w:val="0"/>
                          <w:marBottom w:val="0"/>
                          <w:divBdr>
                            <w:top w:val="none" w:sz="0" w:space="0" w:color="auto"/>
                            <w:left w:val="none" w:sz="0" w:space="0" w:color="auto"/>
                            <w:bottom w:val="none" w:sz="0" w:space="0" w:color="auto"/>
                            <w:right w:val="none" w:sz="0" w:space="0" w:color="auto"/>
                          </w:divBdr>
                        </w:div>
                        <w:div w:id="526331146">
                          <w:marLeft w:val="0"/>
                          <w:marRight w:val="0"/>
                          <w:marTop w:val="0"/>
                          <w:marBottom w:val="0"/>
                          <w:divBdr>
                            <w:top w:val="none" w:sz="0" w:space="0" w:color="auto"/>
                            <w:left w:val="none" w:sz="0" w:space="0" w:color="auto"/>
                            <w:bottom w:val="none" w:sz="0" w:space="0" w:color="auto"/>
                            <w:right w:val="none" w:sz="0" w:space="0" w:color="auto"/>
                          </w:divBdr>
                        </w:div>
                        <w:div w:id="710034812">
                          <w:marLeft w:val="0"/>
                          <w:marRight w:val="0"/>
                          <w:marTop w:val="0"/>
                          <w:marBottom w:val="0"/>
                          <w:divBdr>
                            <w:top w:val="none" w:sz="0" w:space="0" w:color="auto"/>
                            <w:left w:val="none" w:sz="0" w:space="0" w:color="auto"/>
                            <w:bottom w:val="none" w:sz="0" w:space="0" w:color="auto"/>
                            <w:right w:val="none" w:sz="0" w:space="0" w:color="auto"/>
                          </w:divBdr>
                        </w:div>
                        <w:div w:id="962270992">
                          <w:marLeft w:val="0"/>
                          <w:marRight w:val="0"/>
                          <w:marTop w:val="0"/>
                          <w:marBottom w:val="0"/>
                          <w:divBdr>
                            <w:top w:val="none" w:sz="0" w:space="0" w:color="auto"/>
                            <w:left w:val="none" w:sz="0" w:space="0" w:color="auto"/>
                            <w:bottom w:val="none" w:sz="0" w:space="0" w:color="auto"/>
                            <w:right w:val="none" w:sz="0" w:space="0" w:color="auto"/>
                          </w:divBdr>
                        </w:div>
                        <w:div w:id="963073215">
                          <w:marLeft w:val="0"/>
                          <w:marRight w:val="0"/>
                          <w:marTop w:val="0"/>
                          <w:marBottom w:val="0"/>
                          <w:divBdr>
                            <w:top w:val="none" w:sz="0" w:space="0" w:color="auto"/>
                            <w:left w:val="none" w:sz="0" w:space="0" w:color="auto"/>
                            <w:bottom w:val="none" w:sz="0" w:space="0" w:color="auto"/>
                            <w:right w:val="none" w:sz="0" w:space="0" w:color="auto"/>
                          </w:divBdr>
                        </w:div>
                        <w:div w:id="1008168038">
                          <w:marLeft w:val="0"/>
                          <w:marRight w:val="0"/>
                          <w:marTop w:val="0"/>
                          <w:marBottom w:val="0"/>
                          <w:divBdr>
                            <w:top w:val="none" w:sz="0" w:space="0" w:color="auto"/>
                            <w:left w:val="none" w:sz="0" w:space="0" w:color="auto"/>
                            <w:bottom w:val="none" w:sz="0" w:space="0" w:color="auto"/>
                            <w:right w:val="none" w:sz="0" w:space="0" w:color="auto"/>
                          </w:divBdr>
                        </w:div>
                        <w:div w:id="1361272755">
                          <w:marLeft w:val="0"/>
                          <w:marRight w:val="0"/>
                          <w:marTop w:val="0"/>
                          <w:marBottom w:val="0"/>
                          <w:divBdr>
                            <w:top w:val="none" w:sz="0" w:space="0" w:color="auto"/>
                            <w:left w:val="none" w:sz="0" w:space="0" w:color="auto"/>
                            <w:bottom w:val="none" w:sz="0" w:space="0" w:color="auto"/>
                            <w:right w:val="none" w:sz="0" w:space="0" w:color="auto"/>
                          </w:divBdr>
                        </w:div>
                        <w:div w:id="1381054866">
                          <w:marLeft w:val="0"/>
                          <w:marRight w:val="0"/>
                          <w:marTop w:val="0"/>
                          <w:marBottom w:val="0"/>
                          <w:divBdr>
                            <w:top w:val="none" w:sz="0" w:space="0" w:color="auto"/>
                            <w:left w:val="none" w:sz="0" w:space="0" w:color="auto"/>
                            <w:bottom w:val="none" w:sz="0" w:space="0" w:color="auto"/>
                            <w:right w:val="none" w:sz="0" w:space="0" w:color="auto"/>
                          </w:divBdr>
                        </w:div>
                        <w:div w:id="1556619694">
                          <w:marLeft w:val="0"/>
                          <w:marRight w:val="0"/>
                          <w:marTop w:val="0"/>
                          <w:marBottom w:val="0"/>
                          <w:divBdr>
                            <w:top w:val="none" w:sz="0" w:space="0" w:color="auto"/>
                            <w:left w:val="none" w:sz="0" w:space="0" w:color="auto"/>
                            <w:bottom w:val="none" w:sz="0" w:space="0" w:color="auto"/>
                            <w:right w:val="none" w:sz="0" w:space="0" w:color="auto"/>
                          </w:divBdr>
                        </w:div>
                        <w:div w:id="1658412390">
                          <w:marLeft w:val="0"/>
                          <w:marRight w:val="0"/>
                          <w:marTop w:val="0"/>
                          <w:marBottom w:val="0"/>
                          <w:divBdr>
                            <w:top w:val="none" w:sz="0" w:space="0" w:color="auto"/>
                            <w:left w:val="none" w:sz="0" w:space="0" w:color="auto"/>
                            <w:bottom w:val="none" w:sz="0" w:space="0" w:color="auto"/>
                            <w:right w:val="none" w:sz="0" w:space="0" w:color="auto"/>
                          </w:divBdr>
                        </w:div>
                        <w:div w:id="1895045405">
                          <w:marLeft w:val="0"/>
                          <w:marRight w:val="0"/>
                          <w:marTop w:val="0"/>
                          <w:marBottom w:val="0"/>
                          <w:divBdr>
                            <w:top w:val="none" w:sz="0" w:space="0" w:color="auto"/>
                            <w:left w:val="none" w:sz="0" w:space="0" w:color="auto"/>
                            <w:bottom w:val="none" w:sz="0" w:space="0" w:color="auto"/>
                            <w:right w:val="none" w:sz="0" w:space="0" w:color="auto"/>
                          </w:divBdr>
                        </w:div>
                        <w:div w:id="1913545797">
                          <w:marLeft w:val="0"/>
                          <w:marRight w:val="0"/>
                          <w:marTop w:val="0"/>
                          <w:marBottom w:val="0"/>
                          <w:divBdr>
                            <w:top w:val="none" w:sz="0" w:space="0" w:color="auto"/>
                            <w:left w:val="none" w:sz="0" w:space="0" w:color="auto"/>
                            <w:bottom w:val="none" w:sz="0" w:space="0" w:color="auto"/>
                            <w:right w:val="none" w:sz="0" w:space="0" w:color="auto"/>
                          </w:divBdr>
                        </w:div>
                        <w:div w:id="1952980136">
                          <w:marLeft w:val="0"/>
                          <w:marRight w:val="0"/>
                          <w:marTop w:val="0"/>
                          <w:marBottom w:val="0"/>
                          <w:divBdr>
                            <w:top w:val="none" w:sz="0" w:space="0" w:color="auto"/>
                            <w:left w:val="none" w:sz="0" w:space="0" w:color="auto"/>
                            <w:bottom w:val="none" w:sz="0" w:space="0" w:color="auto"/>
                            <w:right w:val="none" w:sz="0" w:space="0" w:color="auto"/>
                          </w:divBdr>
                        </w:div>
                        <w:div w:id="196700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968356">
          <w:marLeft w:val="0"/>
          <w:marRight w:val="0"/>
          <w:marTop w:val="150"/>
          <w:marBottom w:val="300"/>
          <w:divBdr>
            <w:top w:val="none" w:sz="0" w:space="0" w:color="auto"/>
            <w:left w:val="none" w:sz="0" w:space="0" w:color="auto"/>
            <w:bottom w:val="none" w:sz="0" w:space="0" w:color="auto"/>
            <w:right w:val="none" w:sz="0" w:space="0" w:color="auto"/>
          </w:divBdr>
          <w:divsChild>
            <w:div w:id="1431702615">
              <w:marLeft w:val="0"/>
              <w:marRight w:val="0"/>
              <w:marTop w:val="0"/>
              <w:marBottom w:val="0"/>
              <w:divBdr>
                <w:top w:val="none" w:sz="0" w:space="0" w:color="auto"/>
                <w:left w:val="none" w:sz="0" w:space="0" w:color="auto"/>
                <w:bottom w:val="none" w:sz="0" w:space="0" w:color="auto"/>
                <w:right w:val="none" w:sz="0" w:space="0" w:color="auto"/>
              </w:divBdr>
              <w:divsChild>
                <w:div w:id="110706691">
                  <w:marLeft w:val="0"/>
                  <w:marRight w:val="0"/>
                  <w:marTop w:val="0"/>
                  <w:marBottom w:val="0"/>
                  <w:divBdr>
                    <w:top w:val="none" w:sz="0" w:space="0" w:color="auto"/>
                    <w:left w:val="none" w:sz="0" w:space="0" w:color="auto"/>
                    <w:bottom w:val="none" w:sz="0" w:space="0" w:color="auto"/>
                    <w:right w:val="none" w:sz="0" w:space="0" w:color="auto"/>
                  </w:divBdr>
                  <w:divsChild>
                    <w:div w:id="678311293">
                      <w:marLeft w:val="0"/>
                      <w:marRight w:val="0"/>
                      <w:marTop w:val="0"/>
                      <w:marBottom w:val="0"/>
                      <w:divBdr>
                        <w:top w:val="none" w:sz="0" w:space="0" w:color="auto"/>
                        <w:left w:val="none" w:sz="0" w:space="0" w:color="auto"/>
                        <w:bottom w:val="none" w:sz="0" w:space="0" w:color="auto"/>
                        <w:right w:val="none" w:sz="0" w:space="0" w:color="auto"/>
                      </w:divBdr>
                      <w:divsChild>
                        <w:div w:id="300889957">
                          <w:marLeft w:val="0"/>
                          <w:marRight w:val="0"/>
                          <w:marTop w:val="0"/>
                          <w:marBottom w:val="0"/>
                          <w:divBdr>
                            <w:top w:val="none" w:sz="0" w:space="0" w:color="auto"/>
                            <w:left w:val="none" w:sz="0" w:space="0" w:color="auto"/>
                            <w:bottom w:val="none" w:sz="0" w:space="0" w:color="auto"/>
                            <w:right w:val="none" w:sz="0" w:space="0" w:color="auto"/>
                          </w:divBdr>
                        </w:div>
                        <w:div w:id="319888638">
                          <w:marLeft w:val="0"/>
                          <w:marRight w:val="0"/>
                          <w:marTop w:val="0"/>
                          <w:marBottom w:val="0"/>
                          <w:divBdr>
                            <w:top w:val="none" w:sz="0" w:space="0" w:color="auto"/>
                            <w:left w:val="none" w:sz="0" w:space="0" w:color="auto"/>
                            <w:bottom w:val="none" w:sz="0" w:space="0" w:color="auto"/>
                            <w:right w:val="none" w:sz="0" w:space="0" w:color="auto"/>
                          </w:divBdr>
                        </w:div>
                        <w:div w:id="527373013">
                          <w:marLeft w:val="0"/>
                          <w:marRight w:val="0"/>
                          <w:marTop w:val="0"/>
                          <w:marBottom w:val="0"/>
                          <w:divBdr>
                            <w:top w:val="none" w:sz="0" w:space="0" w:color="auto"/>
                            <w:left w:val="none" w:sz="0" w:space="0" w:color="auto"/>
                            <w:bottom w:val="none" w:sz="0" w:space="0" w:color="auto"/>
                            <w:right w:val="none" w:sz="0" w:space="0" w:color="auto"/>
                          </w:divBdr>
                        </w:div>
                        <w:div w:id="614019690">
                          <w:marLeft w:val="0"/>
                          <w:marRight w:val="0"/>
                          <w:marTop w:val="0"/>
                          <w:marBottom w:val="0"/>
                          <w:divBdr>
                            <w:top w:val="none" w:sz="0" w:space="0" w:color="auto"/>
                            <w:left w:val="none" w:sz="0" w:space="0" w:color="auto"/>
                            <w:bottom w:val="none" w:sz="0" w:space="0" w:color="auto"/>
                            <w:right w:val="none" w:sz="0" w:space="0" w:color="auto"/>
                          </w:divBdr>
                        </w:div>
                        <w:div w:id="662053304">
                          <w:marLeft w:val="0"/>
                          <w:marRight w:val="0"/>
                          <w:marTop w:val="0"/>
                          <w:marBottom w:val="0"/>
                          <w:divBdr>
                            <w:top w:val="none" w:sz="0" w:space="0" w:color="auto"/>
                            <w:left w:val="none" w:sz="0" w:space="0" w:color="auto"/>
                            <w:bottom w:val="none" w:sz="0" w:space="0" w:color="auto"/>
                            <w:right w:val="none" w:sz="0" w:space="0" w:color="auto"/>
                          </w:divBdr>
                        </w:div>
                        <w:div w:id="1558316487">
                          <w:marLeft w:val="0"/>
                          <w:marRight w:val="0"/>
                          <w:marTop w:val="0"/>
                          <w:marBottom w:val="0"/>
                          <w:divBdr>
                            <w:top w:val="none" w:sz="0" w:space="0" w:color="auto"/>
                            <w:left w:val="none" w:sz="0" w:space="0" w:color="auto"/>
                            <w:bottom w:val="none" w:sz="0" w:space="0" w:color="auto"/>
                            <w:right w:val="none" w:sz="0" w:space="0" w:color="auto"/>
                          </w:divBdr>
                        </w:div>
                        <w:div w:id="1593705920">
                          <w:marLeft w:val="0"/>
                          <w:marRight w:val="0"/>
                          <w:marTop w:val="0"/>
                          <w:marBottom w:val="0"/>
                          <w:divBdr>
                            <w:top w:val="none" w:sz="0" w:space="0" w:color="auto"/>
                            <w:left w:val="none" w:sz="0" w:space="0" w:color="auto"/>
                            <w:bottom w:val="none" w:sz="0" w:space="0" w:color="auto"/>
                            <w:right w:val="none" w:sz="0" w:space="0" w:color="auto"/>
                          </w:divBdr>
                        </w:div>
                        <w:div w:id="1884127085">
                          <w:marLeft w:val="0"/>
                          <w:marRight w:val="0"/>
                          <w:marTop w:val="0"/>
                          <w:marBottom w:val="0"/>
                          <w:divBdr>
                            <w:top w:val="none" w:sz="0" w:space="0" w:color="auto"/>
                            <w:left w:val="none" w:sz="0" w:space="0" w:color="auto"/>
                            <w:bottom w:val="none" w:sz="0" w:space="0" w:color="auto"/>
                            <w:right w:val="none" w:sz="0" w:space="0" w:color="auto"/>
                          </w:divBdr>
                        </w:div>
                        <w:div w:id="196897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4757617">
      <w:bodyDiv w:val="1"/>
      <w:marLeft w:val="0"/>
      <w:marRight w:val="0"/>
      <w:marTop w:val="0"/>
      <w:marBottom w:val="0"/>
      <w:divBdr>
        <w:top w:val="none" w:sz="0" w:space="0" w:color="auto"/>
        <w:left w:val="none" w:sz="0" w:space="0" w:color="auto"/>
        <w:bottom w:val="none" w:sz="0" w:space="0" w:color="auto"/>
        <w:right w:val="none" w:sz="0" w:space="0" w:color="auto"/>
      </w:divBdr>
      <w:divsChild>
        <w:div w:id="101726900">
          <w:marLeft w:val="0"/>
          <w:marRight w:val="0"/>
          <w:marTop w:val="150"/>
          <w:marBottom w:val="300"/>
          <w:divBdr>
            <w:top w:val="none" w:sz="0" w:space="0" w:color="auto"/>
            <w:left w:val="none" w:sz="0" w:space="0" w:color="auto"/>
            <w:bottom w:val="none" w:sz="0" w:space="0" w:color="auto"/>
            <w:right w:val="none" w:sz="0" w:space="0" w:color="auto"/>
          </w:divBdr>
          <w:divsChild>
            <w:div w:id="1547643810">
              <w:marLeft w:val="0"/>
              <w:marRight w:val="0"/>
              <w:marTop w:val="0"/>
              <w:marBottom w:val="0"/>
              <w:divBdr>
                <w:top w:val="none" w:sz="0" w:space="0" w:color="auto"/>
                <w:left w:val="none" w:sz="0" w:space="0" w:color="auto"/>
                <w:bottom w:val="none" w:sz="0" w:space="0" w:color="auto"/>
                <w:right w:val="none" w:sz="0" w:space="0" w:color="auto"/>
              </w:divBdr>
              <w:divsChild>
                <w:div w:id="129129754">
                  <w:marLeft w:val="0"/>
                  <w:marRight w:val="0"/>
                  <w:marTop w:val="0"/>
                  <w:marBottom w:val="0"/>
                  <w:divBdr>
                    <w:top w:val="none" w:sz="0" w:space="0" w:color="auto"/>
                    <w:left w:val="none" w:sz="0" w:space="0" w:color="auto"/>
                    <w:bottom w:val="none" w:sz="0" w:space="0" w:color="auto"/>
                    <w:right w:val="none" w:sz="0" w:space="0" w:color="auto"/>
                  </w:divBdr>
                  <w:divsChild>
                    <w:div w:id="584191911">
                      <w:marLeft w:val="0"/>
                      <w:marRight w:val="0"/>
                      <w:marTop w:val="0"/>
                      <w:marBottom w:val="0"/>
                      <w:divBdr>
                        <w:top w:val="none" w:sz="0" w:space="0" w:color="auto"/>
                        <w:left w:val="none" w:sz="0" w:space="0" w:color="auto"/>
                        <w:bottom w:val="none" w:sz="0" w:space="0" w:color="auto"/>
                        <w:right w:val="none" w:sz="0" w:space="0" w:color="auto"/>
                      </w:divBdr>
                    </w:div>
                  </w:divsChild>
                </w:div>
                <w:div w:id="823591580">
                  <w:marLeft w:val="0"/>
                  <w:marRight w:val="0"/>
                  <w:marTop w:val="0"/>
                  <w:marBottom w:val="0"/>
                  <w:divBdr>
                    <w:top w:val="none" w:sz="0" w:space="0" w:color="auto"/>
                    <w:left w:val="none" w:sz="0" w:space="0" w:color="auto"/>
                    <w:bottom w:val="none" w:sz="0" w:space="0" w:color="auto"/>
                    <w:right w:val="none" w:sz="0" w:space="0" w:color="auto"/>
                  </w:divBdr>
                  <w:divsChild>
                    <w:div w:id="313919413">
                      <w:marLeft w:val="0"/>
                      <w:marRight w:val="0"/>
                      <w:marTop w:val="0"/>
                      <w:marBottom w:val="0"/>
                      <w:divBdr>
                        <w:top w:val="none" w:sz="0" w:space="0" w:color="auto"/>
                        <w:left w:val="none" w:sz="0" w:space="0" w:color="auto"/>
                        <w:bottom w:val="none" w:sz="0" w:space="0" w:color="auto"/>
                        <w:right w:val="none" w:sz="0" w:space="0" w:color="auto"/>
                      </w:divBdr>
                      <w:divsChild>
                        <w:div w:id="171651162">
                          <w:marLeft w:val="0"/>
                          <w:marRight w:val="0"/>
                          <w:marTop w:val="0"/>
                          <w:marBottom w:val="0"/>
                          <w:divBdr>
                            <w:top w:val="none" w:sz="0" w:space="0" w:color="auto"/>
                            <w:left w:val="none" w:sz="0" w:space="0" w:color="auto"/>
                            <w:bottom w:val="none" w:sz="0" w:space="0" w:color="auto"/>
                            <w:right w:val="none" w:sz="0" w:space="0" w:color="auto"/>
                          </w:divBdr>
                        </w:div>
                        <w:div w:id="258954947">
                          <w:marLeft w:val="0"/>
                          <w:marRight w:val="0"/>
                          <w:marTop w:val="0"/>
                          <w:marBottom w:val="0"/>
                          <w:divBdr>
                            <w:top w:val="none" w:sz="0" w:space="0" w:color="auto"/>
                            <w:left w:val="none" w:sz="0" w:space="0" w:color="auto"/>
                            <w:bottom w:val="none" w:sz="0" w:space="0" w:color="auto"/>
                            <w:right w:val="none" w:sz="0" w:space="0" w:color="auto"/>
                          </w:divBdr>
                        </w:div>
                        <w:div w:id="374473442">
                          <w:marLeft w:val="0"/>
                          <w:marRight w:val="0"/>
                          <w:marTop w:val="0"/>
                          <w:marBottom w:val="0"/>
                          <w:divBdr>
                            <w:top w:val="none" w:sz="0" w:space="0" w:color="auto"/>
                            <w:left w:val="none" w:sz="0" w:space="0" w:color="auto"/>
                            <w:bottom w:val="none" w:sz="0" w:space="0" w:color="auto"/>
                            <w:right w:val="none" w:sz="0" w:space="0" w:color="auto"/>
                          </w:divBdr>
                        </w:div>
                        <w:div w:id="834225710">
                          <w:marLeft w:val="0"/>
                          <w:marRight w:val="0"/>
                          <w:marTop w:val="0"/>
                          <w:marBottom w:val="0"/>
                          <w:divBdr>
                            <w:top w:val="none" w:sz="0" w:space="0" w:color="auto"/>
                            <w:left w:val="none" w:sz="0" w:space="0" w:color="auto"/>
                            <w:bottom w:val="none" w:sz="0" w:space="0" w:color="auto"/>
                            <w:right w:val="none" w:sz="0" w:space="0" w:color="auto"/>
                          </w:divBdr>
                        </w:div>
                        <w:div w:id="1123690117">
                          <w:marLeft w:val="0"/>
                          <w:marRight w:val="0"/>
                          <w:marTop w:val="0"/>
                          <w:marBottom w:val="0"/>
                          <w:divBdr>
                            <w:top w:val="none" w:sz="0" w:space="0" w:color="auto"/>
                            <w:left w:val="none" w:sz="0" w:space="0" w:color="auto"/>
                            <w:bottom w:val="none" w:sz="0" w:space="0" w:color="auto"/>
                            <w:right w:val="none" w:sz="0" w:space="0" w:color="auto"/>
                          </w:divBdr>
                        </w:div>
                        <w:div w:id="1466118722">
                          <w:marLeft w:val="0"/>
                          <w:marRight w:val="0"/>
                          <w:marTop w:val="0"/>
                          <w:marBottom w:val="0"/>
                          <w:divBdr>
                            <w:top w:val="none" w:sz="0" w:space="0" w:color="auto"/>
                            <w:left w:val="none" w:sz="0" w:space="0" w:color="auto"/>
                            <w:bottom w:val="none" w:sz="0" w:space="0" w:color="auto"/>
                            <w:right w:val="none" w:sz="0" w:space="0" w:color="auto"/>
                          </w:divBdr>
                        </w:div>
                        <w:div w:id="1725325299">
                          <w:marLeft w:val="0"/>
                          <w:marRight w:val="0"/>
                          <w:marTop w:val="0"/>
                          <w:marBottom w:val="0"/>
                          <w:divBdr>
                            <w:top w:val="none" w:sz="0" w:space="0" w:color="auto"/>
                            <w:left w:val="none" w:sz="0" w:space="0" w:color="auto"/>
                            <w:bottom w:val="none" w:sz="0" w:space="0" w:color="auto"/>
                            <w:right w:val="none" w:sz="0" w:space="0" w:color="auto"/>
                          </w:divBdr>
                        </w:div>
                        <w:div w:id="2109153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7977510">
          <w:marLeft w:val="0"/>
          <w:marRight w:val="0"/>
          <w:marTop w:val="150"/>
          <w:marBottom w:val="300"/>
          <w:divBdr>
            <w:top w:val="none" w:sz="0" w:space="0" w:color="auto"/>
            <w:left w:val="none" w:sz="0" w:space="0" w:color="auto"/>
            <w:bottom w:val="none" w:sz="0" w:space="0" w:color="auto"/>
            <w:right w:val="none" w:sz="0" w:space="0" w:color="auto"/>
          </w:divBdr>
          <w:divsChild>
            <w:div w:id="1081756761">
              <w:marLeft w:val="0"/>
              <w:marRight w:val="0"/>
              <w:marTop w:val="0"/>
              <w:marBottom w:val="0"/>
              <w:divBdr>
                <w:top w:val="none" w:sz="0" w:space="0" w:color="auto"/>
                <w:left w:val="none" w:sz="0" w:space="0" w:color="auto"/>
                <w:bottom w:val="none" w:sz="0" w:space="0" w:color="auto"/>
                <w:right w:val="none" w:sz="0" w:space="0" w:color="auto"/>
              </w:divBdr>
              <w:divsChild>
                <w:div w:id="1975480283">
                  <w:marLeft w:val="0"/>
                  <w:marRight w:val="0"/>
                  <w:marTop w:val="0"/>
                  <w:marBottom w:val="0"/>
                  <w:divBdr>
                    <w:top w:val="none" w:sz="0" w:space="0" w:color="auto"/>
                    <w:left w:val="none" w:sz="0" w:space="0" w:color="auto"/>
                    <w:bottom w:val="none" w:sz="0" w:space="0" w:color="auto"/>
                    <w:right w:val="none" w:sz="0" w:space="0" w:color="auto"/>
                  </w:divBdr>
                  <w:divsChild>
                    <w:div w:id="2125611739">
                      <w:marLeft w:val="0"/>
                      <w:marRight w:val="0"/>
                      <w:marTop w:val="0"/>
                      <w:marBottom w:val="0"/>
                      <w:divBdr>
                        <w:top w:val="none" w:sz="0" w:space="0" w:color="auto"/>
                        <w:left w:val="none" w:sz="0" w:space="0" w:color="auto"/>
                        <w:bottom w:val="none" w:sz="0" w:space="0" w:color="auto"/>
                        <w:right w:val="none" w:sz="0" w:space="0" w:color="auto"/>
                      </w:divBdr>
                      <w:divsChild>
                        <w:div w:id="1704492">
                          <w:marLeft w:val="0"/>
                          <w:marRight w:val="0"/>
                          <w:marTop w:val="0"/>
                          <w:marBottom w:val="0"/>
                          <w:divBdr>
                            <w:top w:val="none" w:sz="0" w:space="0" w:color="auto"/>
                            <w:left w:val="none" w:sz="0" w:space="0" w:color="auto"/>
                            <w:bottom w:val="none" w:sz="0" w:space="0" w:color="auto"/>
                            <w:right w:val="none" w:sz="0" w:space="0" w:color="auto"/>
                          </w:divBdr>
                        </w:div>
                        <w:div w:id="121384803">
                          <w:marLeft w:val="0"/>
                          <w:marRight w:val="0"/>
                          <w:marTop w:val="0"/>
                          <w:marBottom w:val="0"/>
                          <w:divBdr>
                            <w:top w:val="none" w:sz="0" w:space="0" w:color="auto"/>
                            <w:left w:val="none" w:sz="0" w:space="0" w:color="auto"/>
                            <w:bottom w:val="none" w:sz="0" w:space="0" w:color="auto"/>
                            <w:right w:val="none" w:sz="0" w:space="0" w:color="auto"/>
                          </w:divBdr>
                        </w:div>
                        <w:div w:id="227500028">
                          <w:marLeft w:val="0"/>
                          <w:marRight w:val="0"/>
                          <w:marTop w:val="0"/>
                          <w:marBottom w:val="0"/>
                          <w:divBdr>
                            <w:top w:val="none" w:sz="0" w:space="0" w:color="auto"/>
                            <w:left w:val="none" w:sz="0" w:space="0" w:color="auto"/>
                            <w:bottom w:val="none" w:sz="0" w:space="0" w:color="auto"/>
                            <w:right w:val="none" w:sz="0" w:space="0" w:color="auto"/>
                          </w:divBdr>
                        </w:div>
                        <w:div w:id="232401039">
                          <w:marLeft w:val="0"/>
                          <w:marRight w:val="0"/>
                          <w:marTop w:val="0"/>
                          <w:marBottom w:val="0"/>
                          <w:divBdr>
                            <w:top w:val="none" w:sz="0" w:space="0" w:color="auto"/>
                            <w:left w:val="none" w:sz="0" w:space="0" w:color="auto"/>
                            <w:bottom w:val="none" w:sz="0" w:space="0" w:color="auto"/>
                            <w:right w:val="none" w:sz="0" w:space="0" w:color="auto"/>
                          </w:divBdr>
                        </w:div>
                        <w:div w:id="684215243">
                          <w:marLeft w:val="0"/>
                          <w:marRight w:val="0"/>
                          <w:marTop w:val="0"/>
                          <w:marBottom w:val="0"/>
                          <w:divBdr>
                            <w:top w:val="none" w:sz="0" w:space="0" w:color="auto"/>
                            <w:left w:val="none" w:sz="0" w:space="0" w:color="auto"/>
                            <w:bottom w:val="none" w:sz="0" w:space="0" w:color="auto"/>
                            <w:right w:val="none" w:sz="0" w:space="0" w:color="auto"/>
                          </w:divBdr>
                        </w:div>
                        <w:div w:id="823619445">
                          <w:marLeft w:val="0"/>
                          <w:marRight w:val="0"/>
                          <w:marTop w:val="0"/>
                          <w:marBottom w:val="0"/>
                          <w:divBdr>
                            <w:top w:val="none" w:sz="0" w:space="0" w:color="auto"/>
                            <w:left w:val="none" w:sz="0" w:space="0" w:color="auto"/>
                            <w:bottom w:val="none" w:sz="0" w:space="0" w:color="auto"/>
                            <w:right w:val="none" w:sz="0" w:space="0" w:color="auto"/>
                          </w:divBdr>
                        </w:div>
                        <w:div w:id="840508641">
                          <w:marLeft w:val="0"/>
                          <w:marRight w:val="0"/>
                          <w:marTop w:val="0"/>
                          <w:marBottom w:val="0"/>
                          <w:divBdr>
                            <w:top w:val="none" w:sz="0" w:space="0" w:color="auto"/>
                            <w:left w:val="none" w:sz="0" w:space="0" w:color="auto"/>
                            <w:bottom w:val="none" w:sz="0" w:space="0" w:color="auto"/>
                            <w:right w:val="none" w:sz="0" w:space="0" w:color="auto"/>
                          </w:divBdr>
                        </w:div>
                        <w:div w:id="912201793">
                          <w:marLeft w:val="0"/>
                          <w:marRight w:val="0"/>
                          <w:marTop w:val="0"/>
                          <w:marBottom w:val="0"/>
                          <w:divBdr>
                            <w:top w:val="none" w:sz="0" w:space="0" w:color="auto"/>
                            <w:left w:val="none" w:sz="0" w:space="0" w:color="auto"/>
                            <w:bottom w:val="none" w:sz="0" w:space="0" w:color="auto"/>
                            <w:right w:val="none" w:sz="0" w:space="0" w:color="auto"/>
                          </w:divBdr>
                        </w:div>
                        <w:div w:id="1060207670">
                          <w:marLeft w:val="0"/>
                          <w:marRight w:val="0"/>
                          <w:marTop w:val="0"/>
                          <w:marBottom w:val="0"/>
                          <w:divBdr>
                            <w:top w:val="none" w:sz="0" w:space="0" w:color="auto"/>
                            <w:left w:val="none" w:sz="0" w:space="0" w:color="auto"/>
                            <w:bottom w:val="none" w:sz="0" w:space="0" w:color="auto"/>
                            <w:right w:val="none" w:sz="0" w:space="0" w:color="auto"/>
                          </w:divBdr>
                        </w:div>
                        <w:div w:id="1323042095">
                          <w:marLeft w:val="0"/>
                          <w:marRight w:val="0"/>
                          <w:marTop w:val="0"/>
                          <w:marBottom w:val="0"/>
                          <w:divBdr>
                            <w:top w:val="none" w:sz="0" w:space="0" w:color="auto"/>
                            <w:left w:val="none" w:sz="0" w:space="0" w:color="auto"/>
                            <w:bottom w:val="none" w:sz="0" w:space="0" w:color="auto"/>
                            <w:right w:val="none" w:sz="0" w:space="0" w:color="auto"/>
                          </w:divBdr>
                        </w:div>
                        <w:div w:id="1340962011">
                          <w:marLeft w:val="0"/>
                          <w:marRight w:val="0"/>
                          <w:marTop w:val="0"/>
                          <w:marBottom w:val="0"/>
                          <w:divBdr>
                            <w:top w:val="none" w:sz="0" w:space="0" w:color="auto"/>
                            <w:left w:val="none" w:sz="0" w:space="0" w:color="auto"/>
                            <w:bottom w:val="none" w:sz="0" w:space="0" w:color="auto"/>
                            <w:right w:val="none" w:sz="0" w:space="0" w:color="auto"/>
                          </w:divBdr>
                        </w:div>
                        <w:div w:id="1575971063">
                          <w:marLeft w:val="0"/>
                          <w:marRight w:val="0"/>
                          <w:marTop w:val="0"/>
                          <w:marBottom w:val="0"/>
                          <w:divBdr>
                            <w:top w:val="none" w:sz="0" w:space="0" w:color="auto"/>
                            <w:left w:val="none" w:sz="0" w:space="0" w:color="auto"/>
                            <w:bottom w:val="none" w:sz="0" w:space="0" w:color="auto"/>
                            <w:right w:val="none" w:sz="0" w:space="0" w:color="auto"/>
                          </w:divBdr>
                        </w:div>
                        <w:div w:id="1592884504">
                          <w:marLeft w:val="0"/>
                          <w:marRight w:val="0"/>
                          <w:marTop w:val="0"/>
                          <w:marBottom w:val="0"/>
                          <w:divBdr>
                            <w:top w:val="none" w:sz="0" w:space="0" w:color="auto"/>
                            <w:left w:val="none" w:sz="0" w:space="0" w:color="auto"/>
                            <w:bottom w:val="none" w:sz="0" w:space="0" w:color="auto"/>
                            <w:right w:val="none" w:sz="0" w:space="0" w:color="auto"/>
                          </w:divBdr>
                        </w:div>
                        <w:div w:id="1648512924">
                          <w:marLeft w:val="0"/>
                          <w:marRight w:val="0"/>
                          <w:marTop w:val="0"/>
                          <w:marBottom w:val="0"/>
                          <w:divBdr>
                            <w:top w:val="none" w:sz="0" w:space="0" w:color="auto"/>
                            <w:left w:val="none" w:sz="0" w:space="0" w:color="auto"/>
                            <w:bottom w:val="none" w:sz="0" w:space="0" w:color="auto"/>
                            <w:right w:val="none" w:sz="0" w:space="0" w:color="auto"/>
                          </w:divBdr>
                        </w:div>
                        <w:div w:id="1879664500">
                          <w:marLeft w:val="0"/>
                          <w:marRight w:val="0"/>
                          <w:marTop w:val="0"/>
                          <w:marBottom w:val="0"/>
                          <w:divBdr>
                            <w:top w:val="none" w:sz="0" w:space="0" w:color="auto"/>
                            <w:left w:val="none" w:sz="0" w:space="0" w:color="auto"/>
                            <w:bottom w:val="none" w:sz="0" w:space="0" w:color="auto"/>
                            <w:right w:val="none" w:sz="0" w:space="0" w:color="auto"/>
                          </w:divBdr>
                        </w:div>
                        <w:div w:id="1889488057">
                          <w:marLeft w:val="0"/>
                          <w:marRight w:val="0"/>
                          <w:marTop w:val="0"/>
                          <w:marBottom w:val="0"/>
                          <w:divBdr>
                            <w:top w:val="none" w:sz="0" w:space="0" w:color="auto"/>
                            <w:left w:val="none" w:sz="0" w:space="0" w:color="auto"/>
                            <w:bottom w:val="none" w:sz="0" w:space="0" w:color="auto"/>
                            <w:right w:val="none" w:sz="0" w:space="0" w:color="auto"/>
                          </w:divBdr>
                        </w:div>
                        <w:div w:id="1892301920">
                          <w:marLeft w:val="0"/>
                          <w:marRight w:val="0"/>
                          <w:marTop w:val="0"/>
                          <w:marBottom w:val="0"/>
                          <w:divBdr>
                            <w:top w:val="none" w:sz="0" w:space="0" w:color="auto"/>
                            <w:left w:val="none" w:sz="0" w:space="0" w:color="auto"/>
                            <w:bottom w:val="none" w:sz="0" w:space="0" w:color="auto"/>
                            <w:right w:val="none" w:sz="0" w:space="0" w:color="auto"/>
                          </w:divBdr>
                        </w:div>
                        <w:div w:id="1945772179">
                          <w:marLeft w:val="0"/>
                          <w:marRight w:val="0"/>
                          <w:marTop w:val="0"/>
                          <w:marBottom w:val="0"/>
                          <w:divBdr>
                            <w:top w:val="none" w:sz="0" w:space="0" w:color="auto"/>
                            <w:left w:val="none" w:sz="0" w:space="0" w:color="auto"/>
                            <w:bottom w:val="none" w:sz="0" w:space="0" w:color="auto"/>
                            <w:right w:val="none" w:sz="0" w:space="0" w:color="auto"/>
                          </w:divBdr>
                        </w:div>
                        <w:div w:id="2102725570">
                          <w:marLeft w:val="0"/>
                          <w:marRight w:val="0"/>
                          <w:marTop w:val="0"/>
                          <w:marBottom w:val="0"/>
                          <w:divBdr>
                            <w:top w:val="none" w:sz="0" w:space="0" w:color="auto"/>
                            <w:left w:val="none" w:sz="0" w:space="0" w:color="auto"/>
                            <w:bottom w:val="none" w:sz="0" w:space="0" w:color="auto"/>
                            <w:right w:val="none" w:sz="0" w:space="0" w:color="auto"/>
                          </w:divBdr>
                        </w:div>
                        <w:div w:id="212573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8021392">
      <w:bodyDiv w:val="1"/>
      <w:marLeft w:val="0"/>
      <w:marRight w:val="0"/>
      <w:marTop w:val="0"/>
      <w:marBottom w:val="0"/>
      <w:divBdr>
        <w:top w:val="none" w:sz="0" w:space="0" w:color="auto"/>
        <w:left w:val="none" w:sz="0" w:space="0" w:color="auto"/>
        <w:bottom w:val="none" w:sz="0" w:space="0" w:color="auto"/>
        <w:right w:val="none" w:sz="0" w:space="0" w:color="auto"/>
      </w:divBdr>
      <w:divsChild>
        <w:div w:id="1680624154">
          <w:marLeft w:val="0"/>
          <w:marRight w:val="0"/>
          <w:marTop w:val="150"/>
          <w:marBottom w:val="300"/>
          <w:divBdr>
            <w:top w:val="none" w:sz="0" w:space="0" w:color="auto"/>
            <w:left w:val="none" w:sz="0" w:space="0" w:color="auto"/>
            <w:bottom w:val="none" w:sz="0" w:space="0" w:color="auto"/>
            <w:right w:val="none" w:sz="0" w:space="0" w:color="auto"/>
          </w:divBdr>
          <w:divsChild>
            <w:div w:id="1336566867">
              <w:marLeft w:val="0"/>
              <w:marRight w:val="0"/>
              <w:marTop w:val="0"/>
              <w:marBottom w:val="0"/>
              <w:divBdr>
                <w:top w:val="none" w:sz="0" w:space="0" w:color="auto"/>
                <w:left w:val="none" w:sz="0" w:space="0" w:color="auto"/>
                <w:bottom w:val="none" w:sz="0" w:space="0" w:color="auto"/>
                <w:right w:val="none" w:sz="0" w:space="0" w:color="auto"/>
              </w:divBdr>
              <w:divsChild>
                <w:div w:id="1062409766">
                  <w:marLeft w:val="0"/>
                  <w:marRight w:val="0"/>
                  <w:marTop w:val="0"/>
                  <w:marBottom w:val="0"/>
                  <w:divBdr>
                    <w:top w:val="none" w:sz="0" w:space="0" w:color="auto"/>
                    <w:left w:val="none" w:sz="0" w:space="0" w:color="auto"/>
                    <w:bottom w:val="none" w:sz="0" w:space="0" w:color="auto"/>
                    <w:right w:val="none" w:sz="0" w:space="0" w:color="auto"/>
                  </w:divBdr>
                  <w:divsChild>
                    <w:div w:id="136000907">
                      <w:marLeft w:val="0"/>
                      <w:marRight w:val="0"/>
                      <w:marTop w:val="0"/>
                      <w:marBottom w:val="0"/>
                      <w:divBdr>
                        <w:top w:val="none" w:sz="0" w:space="0" w:color="auto"/>
                        <w:left w:val="none" w:sz="0" w:space="0" w:color="auto"/>
                        <w:bottom w:val="none" w:sz="0" w:space="0" w:color="auto"/>
                        <w:right w:val="none" w:sz="0" w:space="0" w:color="auto"/>
                      </w:divBdr>
                      <w:divsChild>
                        <w:div w:id="105083444">
                          <w:marLeft w:val="0"/>
                          <w:marRight w:val="0"/>
                          <w:marTop w:val="0"/>
                          <w:marBottom w:val="0"/>
                          <w:divBdr>
                            <w:top w:val="none" w:sz="0" w:space="0" w:color="auto"/>
                            <w:left w:val="none" w:sz="0" w:space="0" w:color="auto"/>
                            <w:bottom w:val="none" w:sz="0" w:space="0" w:color="auto"/>
                            <w:right w:val="none" w:sz="0" w:space="0" w:color="auto"/>
                          </w:divBdr>
                        </w:div>
                        <w:div w:id="159080352">
                          <w:marLeft w:val="0"/>
                          <w:marRight w:val="0"/>
                          <w:marTop w:val="0"/>
                          <w:marBottom w:val="0"/>
                          <w:divBdr>
                            <w:top w:val="none" w:sz="0" w:space="0" w:color="auto"/>
                            <w:left w:val="none" w:sz="0" w:space="0" w:color="auto"/>
                            <w:bottom w:val="none" w:sz="0" w:space="0" w:color="auto"/>
                            <w:right w:val="none" w:sz="0" w:space="0" w:color="auto"/>
                          </w:divBdr>
                        </w:div>
                        <w:div w:id="245304206">
                          <w:marLeft w:val="0"/>
                          <w:marRight w:val="0"/>
                          <w:marTop w:val="0"/>
                          <w:marBottom w:val="0"/>
                          <w:divBdr>
                            <w:top w:val="none" w:sz="0" w:space="0" w:color="auto"/>
                            <w:left w:val="none" w:sz="0" w:space="0" w:color="auto"/>
                            <w:bottom w:val="none" w:sz="0" w:space="0" w:color="auto"/>
                            <w:right w:val="none" w:sz="0" w:space="0" w:color="auto"/>
                          </w:divBdr>
                        </w:div>
                        <w:div w:id="267128030">
                          <w:marLeft w:val="0"/>
                          <w:marRight w:val="0"/>
                          <w:marTop w:val="0"/>
                          <w:marBottom w:val="0"/>
                          <w:divBdr>
                            <w:top w:val="none" w:sz="0" w:space="0" w:color="auto"/>
                            <w:left w:val="none" w:sz="0" w:space="0" w:color="auto"/>
                            <w:bottom w:val="none" w:sz="0" w:space="0" w:color="auto"/>
                            <w:right w:val="none" w:sz="0" w:space="0" w:color="auto"/>
                          </w:divBdr>
                        </w:div>
                        <w:div w:id="277567851">
                          <w:marLeft w:val="0"/>
                          <w:marRight w:val="0"/>
                          <w:marTop w:val="0"/>
                          <w:marBottom w:val="0"/>
                          <w:divBdr>
                            <w:top w:val="none" w:sz="0" w:space="0" w:color="auto"/>
                            <w:left w:val="none" w:sz="0" w:space="0" w:color="auto"/>
                            <w:bottom w:val="none" w:sz="0" w:space="0" w:color="auto"/>
                            <w:right w:val="none" w:sz="0" w:space="0" w:color="auto"/>
                          </w:divBdr>
                        </w:div>
                        <w:div w:id="316999735">
                          <w:marLeft w:val="0"/>
                          <w:marRight w:val="0"/>
                          <w:marTop w:val="0"/>
                          <w:marBottom w:val="0"/>
                          <w:divBdr>
                            <w:top w:val="none" w:sz="0" w:space="0" w:color="auto"/>
                            <w:left w:val="none" w:sz="0" w:space="0" w:color="auto"/>
                            <w:bottom w:val="none" w:sz="0" w:space="0" w:color="auto"/>
                            <w:right w:val="none" w:sz="0" w:space="0" w:color="auto"/>
                          </w:divBdr>
                        </w:div>
                        <w:div w:id="365839700">
                          <w:marLeft w:val="0"/>
                          <w:marRight w:val="0"/>
                          <w:marTop w:val="0"/>
                          <w:marBottom w:val="0"/>
                          <w:divBdr>
                            <w:top w:val="none" w:sz="0" w:space="0" w:color="auto"/>
                            <w:left w:val="none" w:sz="0" w:space="0" w:color="auto"/>
                            <w:bottom w:val="none" w:sz="0" w:space="0" w:color="auto"/>
                            <w:right w:val="none" w:sz="0" w:space="0" w:color="auto"/>
                          </w:divBdr>
                        </w:div>
                        <w:div w:id="432283904">
                          <w:marLeft w:val="0"/>
                          <w:marRight w:val="0"/>
                          <w:marTop w:val="0"/>
                          <w:marBottom w:val="0"/>
                          <w:divBdr>
                            <w:top w:val="none" w:sz="0" w:space="0" w:color="auto"/>
                            <w:left w:val="none" w:sz="0" w:space="0" w:color="auto"/>
                            <w:bottom w:val="none" w:sz="0" w:space="0" w:color="auto"/>
                            <w:right w:val="none" w:sz="0" w:space="0" w:color="auto"/>
                          </w:divBdr>
                        </w:div>
                        <w:div w:id="456290726">
                          <w:marLeft w:val="0"/>
                          <w:marRight w:val="0"/>
                          <w:marTop w:val="0"/>
                          <w:marBottom w:val="0"/>
                          <w:divBdr>
                            <w:top w:val="none" w:sz="0" w:space="0" w:color="auto"/>
                            <w:left w:val="none" w:sz="0" w:space="0" w:color="auto"/>
                            <w:bottom w:val="none" w:sz="0" w:space="0" w:color="auto"/>
                            <w:right w:val="none" w:sz="0" w:space="0" w:color="auto"/>
                          </w:divBdr>
                        </w:div>
                        <w:div w:id="507987907">
                          <w:marLeft w:val="0"/>
                          <w:marRight w:val="0"/>
                          <w:marTop w:val="0"/>
                          <w:marBottom w:val="0"/>
                          <w:divBdr>
                            <w:top w:val="none" w:sz="0" w:space="0" w:color="auto"/>
                            <w:left w:val="none" w:sz="0" w:space="0" w:color="auto"/>
                            <w:bottom w:val="none" w:sz="0" w:space="0" w:color="auto"/>
                            <w:right w:val="none" w:sz="0" w:space="0" w:color="auto"/>
                          </w:divBdr>
                        </w:div>
                        <w:div w:id="514464984">
                          <w:marLeft w:val="0"/>
                          <w:marRight w:val="0"/>
                          <w:marTop w:val="0"/>
                          <w:marBottom w:val="0"/>
                          <w:divBdr>
                            <w:top w:val="none" w:sz="0" w:space="0" w:color="auto"/>
                            <w:left w:val="none" w:sz="0" w:space="0" w:color="auto"/>
                            <w:bottom w:val="none" w:sz="0" w:space="0" w:color="auto"/>
                            <w:right w:val="none" w:sz="0" w:space="0" w:color="auto"/>
                          </w:divBdr>
                        </w:div>
                        <w:div w:id="829446956">
                          <w:marLeft w:val="0"/>
                          <w:marRight w:val="0"/>
                          <w:marTop w:val="0"/>
                          <w:marBottom w:val="0"/>
                          <w:divBdr>
                            <w:top w:val="none" w:sz="0" w:space="0" w:color="auto"/>
                            <w:left w:val="none" w:sz="0" w:space="0" w:color="auto"/>
                            <w:bottom w:val="none" w:sz="0" w:space="0" w:color="auto"/>
                            <w:right w:val="none" w:sz="0" w:space="0" w:color="auto"/>
                          </w:divBdr>
                        </w:div>
                        <w:div w:id="860164154">
                          <w:marLeft w:val="0"/>
                          <w:marRight w:val="0"/>
                          <w:marTop w:val="0"/>
                          <w:marBottom w:val="0"/>
                          <w:divBdr>
                            <w:top w:val="none" w:sz="0" w:space="0" w:color="auto"/>
                            <w:left w:val="none" w:sz="0" w:space="0" w:color="auto"/>
                            <w:bottom w:val="none" w:sz="0" w:space="0" w:color="auto"/>
                            <w:right w:val="none" w:sz="0" w:space="0" w:color="auto"/>
                          </w:divBdr>
                        </w:div>
                        <w:div w:id="884833951">
                          <w:marLeft w:val="0"/>
                          <w:marRight w:val="0"/>
                          <w:marTop w:val="0"/>
                          <w:marBottom w:val="0"/>
                          <w:divBdr>
                            <w:top w:val="none" w:sz="0" w:space="0" w:color="auto"/>
                            <w:left w:val="none" w:sz="0" w:space="0" w:color="auto"/>
                            <w:bottom w:val="none" w:sz="0" w:space="0" w:color="auto"/>
                            <w:right w:val="none" w:sz="0" w:space="0" w:color="auto"/>
                          </w:divBdr>
                        </w:div>
                        <w:div w:id="936600474">
                          <w:marLeft w:val="0"/>
                          <w:marRight w:val="0"/>
                          <w:marTop w:val="0"/>
                          <w:marBottom w:val="0"/>
                          <w:divBdr>
                            <w:top w:val="none" w:sz="0" w:space="0" w:color="auto"/>
                            <w:left w:val="none" w:sz="0" w:space="0" w:color="auto"/>
                            <w:bottom w:val="none" w:sz="0" w:space="0" w:color="auto"/>
                            <w:right w:val="none" w:sz="0" w:space="0" w:color="auto"/>
                          </w:divBdr>
                        </w:div>
                        <w:div w:id="1086652516">
                          <w:marLeft w:val="0"/>
                          <w:marRight w:val="0"/>
                          <w:marTop w:val="0"/>
                          <w:marBottom w:val="0"/>
                          <w:divBdr>
                            <w:top w:val="none" w:sz="0" w:space="0" w:color="auto"/>
                            <w:left w:val="none" w:sz="0" w:space="0" w:color="auto"/>
                            <w:bottom w:val="none" w:sz="0" w:space="0" w:color="auto"/>
                            <w:right w:val="none" w:sz="0" w:space="0" w:color="auto"/>
                          </w:divBdr>
                        </w:div>
                        <w:div w:id="1282228897">
                          <w:marLeft w:val="0"/>
                          <w:marRight w:val="0"/>
                          <w:marTop w:val="0"/>
                          <w:marBottom w:val="0"/>
                          <w:divBdr>
                            <w:top w:val="none" w:sz="0" w:space="0" w:color="auto"/>
                            <w:left w:val="none" w:sz="0" w:space="0" w:color="auto"/>
                            <w:bottom w:val="none" w:sz="0" w:space="0" w:color="auto"/>
                            <w:right w:val="none" w:sz="0" w:space="0" w:color="auto"/>
                          </w:divBdr>
                        </w:div>
                        <w:div w:id="1302810270">
                          <w:marLeft w:val="0"/>
                          <w:marRight w:val="0"/>
                          <w:marTop w:val="0"/>
                          <w:marBottom w:val="0"/>
                          <w:divBdr>
                            <w:top w:val="none" w:sz="0" w:space="0" w:color="auto"/>
                            <w:left w:val="none" w:sz="0" w:space="0" w:color="auto"/>
                            <w:bottom w:val="none" w:sz="0" w:space="0" w:color="auto"/>
                            <w:right w:val="none" w:sz="0" w:space="0" w:color="auto"/>
                          </w:divBdr>
                        </w:div>
                        <w:div w:id="1320504563">
                          <w:marLeft w:val="0"/>
                          <w:marRight w:val="0"/>
                          <w:marTop w:val="0"/>
                          <w:marBottom w:val="0"/>
                          <w:divBdr>
                            <w:top w:val="none" w:sz="0" w:space="0" w:color="auto"/>
                            <w:left w:val="none" w:sz="0" w:space="0" w:color="auto"/>
                            <w:bottom w:val="none" w:sz="0" w:space="0" w:color="auto"/>
                            <w:right w:val="none" w:sz="0" w:space="0" w:color="auto"/>
                          </w:divBdr>
                        </w:div>
                        <w:div w:id="1677875961">
                          <w:marLeft w:val="0"/>
                          <w:marRight w:val="0"/>
                          <w:marTop w:val="0"/>
                          <w:marBottom w:val="0"/>
                          <w:divBdr>
                            <w:top w:val="none" w:sz="0" w:space="0" w:color="auto"/>
                            <w:left w:val="none" w:sz="0" w:space="0" w:color="auto"/>
                            <w:bottom w:val="none" w:sz="0" w:space="0" w:color="auto"/>
                            <w:right w:val="none" w:sz="0" w:space="0" w:color="auto"/>
                          </w:divBdr>
                        </w:div>
                        <w:div w:id="1894808295">
                          <w:marLeft w:val="0"/>
                          <w:marRight w:val="0"/>
                          <w:marTop w:val="0"/>
                          <w:marBottom w:val="0"/>
                          <w:divBdr>
                            <w:top w:val="none" w:sz="0" w:space="0" w:color="auto"/>
                            <w:left w:val="none" w:sz="0" w:space="0" w:color="auto"/>
                            <w:bottom w:val="none" w:sz="0" w:space="0" w:color="auto"/>
                            <w:right w:val="none" w:sz="0" w:space="0" w:color="auto"/>
                          </w:divBdr>
                        </w:div>
                        <w:div w:id="2067797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7406721">
          <w:marLeft w:val="0"/>
          <w:marRight w:val="0"/>
          <w:marTop w:val="150"/>
          <w:marBottom w:val="300"/>
          <w:divBdr>
            <w:top w:val="none" w:sz="0" w:space="0" w:color="auto"/>
            <w:left w:val="none" w:sz="0" w:space="0" w:color="auto"/>
            <w:bottom w:val="none" w:sz="0" w:space="0" w:color="auto"/>
            <w:right w:val="none" w:sz="0" w:space="0" w:color="auto"/>
          </w:divBdr>
          <w:divsChild>
            <w:div w:id="820777548">
              <w:marLeft w:val="0"/>
              <w:marRight w:val="0"/>
              <w:marTop w:val="0"/>
              <w:marBottom w:val="0"/>
              <w:divBdr>
                <w:top w:val="none" w:sz="0" w:space="0" w:color="auto"/>
                <w:left w:val="none" w:sz="0" w:space="0" w:color="auto"/>
                <w:bottom w:val="none" w:sz="0" w:space="0" w:color="auto"/>
                <w:right w:val="none" w:sz="0" w:space="0" w:color="auto"/>
              </w:divBdr>
              <w:divsChild>
                <w:div w:id="293752151">
                  <w:marLeft w:val="0"/>
                  <w:marRight w:val="0"/>
                  <w:marTop w:val="0"/>
                  <w:marBottom w:val="0"/>
                  <w:divBdr>
                    <w:top w:val="none" w:sz="0" w:space="0" w:color="auto"/>
                    <w:left w:val="none" w:sz="0" w:space="0" w:color="auto"/>
                    <w:bottom w:val="none" w:sz="0" w:space="0" w:color="auto"/>
                    <w:right w:val="none" w:sz="0" w:space="0" w:color="auto"/>
                  </w:divBdr>
                  <w:divsChild>
                    <w:div w:id="1581673453">
                      <w:marLeft w:val="0"/>
                      <w:marRight w:val="0"/>
                      <w:marTop w:val="0"/>
                      <w:marBottom w:val="0"/>
                      <w:divBdr>
                        <w:top w:val="none" w:sz="0" w:space="0" w:color="auto"/>
                        <w:left w:val="none" w:sz="0" w:space="0" w:color="auto"/>
                        <w:bottom w:val="none" w:sz="0" w:space="0" w:color="auto"/>
                        <w:right w:val="none" w:sz="0" w:space="0" w:color="auto"/>
                      </w:divBdr>
                      <w:divsChild>
                        <w:div w:id="62720904">
                          <w:marLeft w:val="0"/>
                          <w:marRight w:val="0"/>
                          <w:marTop w:val="0"/>
                          <w:marBottom w:val="0"/>
                          <w:divBdr>
                            <w:top w:val="none" w:sz="0" w:space="0" w:color="auto"/>
                            <w:left w:val="none" w:sz="0" w:space="0" w:color="auto"/>
                            <w:bottom w:val="none" w:sz="0" w:space="0" w:color="auto"/>
                            <w:right w:val="none" w:sz="0" w:space="0" w:color="auto"/>
                          </w:divBdr>
                        </w:div>
                        <w:div w:id="907689363">
                          <w:marLeft w:val="0"/>
                          <w:marRight w:val="0"/>
                          <w:marTop w:val="0"/>
                          <w:marBottom w:val="0"/>
                          <w:divBdr>
                            <w:top w:val="none" w:sz="0" w:space="0" w:color="auto"/>
                            <w:left w:val="none" w:sz="0" w:space="0" w:color="auto"/>
                            <w:bottom w:val="none" w:sz="0" w:space="0" w:color="auto"/>
                            <w:right w:val="none" w:sz="0" w:space="0" w:color="auto"/>
                          </w:divBdr>
                        </w:div>
                        <w:div w:id="1514997942">
                          <w:marLeft w:val="0"/>
                          <w:marRight w:val="0"/>
                          <w:marTop w:val="0"/>
                          <w:marBottom w:val="0"/>
                          <w:divBdr>
                            <w:top w:val="none" w:sz="0" w:space="0" w:color="auto"/>
                            <w:left w:val="none" w:sz="0" w:space="0" w:color="auto"/>
                            <w:bottom w:val="none" w:sz="0" w:space="0" w:color="auto"/>
                            <w:right w:val="none" w:sz="0" w:space="0" w:color="auto"/>
                          </w:divBdr>
                        </w:div>
                        <w:div w:id="1537892799">
                          <w:marLeft w:val="0"/>
                          <w:marRight w:val="0"/>
                          <w:marTop w:val="0"/>
                          <w:marBottom w:val="0"/>
                          <w:divBdr>
                            <w:top w:val="none" w:sz="0" w:space="0" w:color="auto"/>
                            <w:left w:val="none" w:sz="0" w:space="0" w:color="auto"/>
                            <w:bottom w:val="none" w:sz="0" w:space="0" w:color="auto"/>
                            <w:right w:val="none" w:sz="0" w:space="0" w:color="auto"/>
                          </w:divBdr>
                        </w:div>
                        <w:div w:id="1602570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6918305">
          <w:marLeft w:val="0"/>
          <w:marRight w:val="0"/>
          <w:marTop w:val="150"/>
          <w:marBottom w:val="300"/>
          <w:divBdr>
            <w:top w:val="none" w:sz="0" w:space="0" w:color="auto"/>
            <w:left w:val="none" w:sz="0" w:space="0" w:color="auto"/>
            <w:bottom w:val="none" w:sz="0" w:space="0" w:color="auto"/>
            <w:right w:val="none" w:sz="0" w:space="0" w:color="auto"/>
          </w:divBdr>
          <w:divsChild>
            <w:div w:id="1143891207">
              <w:marLeft w:val="0"/>
              <w:marRight w:val="0"/>
              <w:marTop w:val="0"/>
              <w:marBottom w:val="0"/>
              <w:divBdr>
                <w:top w:val="none" w:sz="0" w:space="0" w:color="auto"/>
                <w:left w:val="none" w:sz="0" w:space="0" w:color="auto"/>
                <w:bottom w:val="none" w:sz="0" w:space="0" w:color="auto"/>
                <w:right w:val="none" w:sz="0" w:space="0" w:color="auto"/>
              </w:divBdr>
              <w:divsChild>
                <w:div w:id="1501777130">
                  <w:marLeft w:val="0"/>
                  <w:marRight w:val="0"/>
                  <w:marTop w:val="0"/>
                  <w:marBottom w:val="0"/>
                  <w:divBdr>
                    <w:top w:val="none" w:sz="0" w:space="0" w:color="auto"/>
                    <w:left w:val="none" w:sz="0" w:space="0" w:color="auto"/>
                    <w:bottom w:val="none" w:sz="0" w:space="0" w:color="auto"/>
                    <w:right w:val="none" w:sz="0" w:space="0" w:color="auto"/>
                  </w:divBdr>
                  <w:divsChild>
                    <w:div w:id="170533729">
                      <w:marLeft w:val="0"/>
                      <w:marRight w:val="0"/>
                      <w:marTop w:val="0"/>
                      <w:marBottom w:val="0"/>
                      <w:divBdr>
                        <w:top w:val="none" w:sz="0" w:space="0" w:color="auto"/>
                        <w:left w:val="none" w:sz="0" w:space="0" w:color="auto"/>
                        <w:bottom w:val="none" w:sz="0" w:space="0" w:color="auto"/>
                        <w:right w:val="none" w:sz="0" w:space="0" w:color="auto"/>
                      </w:divBdr>
                      <w:divsChild>
                        <w:div w:id="32771253">
                          <w:marLeft w:val="0"/>
                          <w:marRight w:val="0"/>
                          <w:marTop w:val="0"/>
                          <w:marBottom w:val="0"/>
                          <w:divBdr>
                            <w:top w:val="none" w:sz="0" w:space="0" w:color="auto"/>
                            <w:left w:val="none" w:sz="0" w:space="0" w:color="auto"/>
                            <w:bottom w:val="none" w:sz="0" w:space="0" w:color="auto"/>
                            <w:right w:val="none" w:sz="0" w:space="0" w:color="auto"/>
                          </w:divBdr>
                        </w:div>
                        <w:div w:id="258686250">
                          <w:marLeft w:val="0"/>
                          <w:marRight w:val="0"/>
                          <w:marTop w:val="0"/>
                          <w:marBottom w:val="0"/>
                          <w:divBdr>
                            <w:top w:val="none" w:sz="0" w:space="0" w:color="auto"/>
                            <w:left w:val="none" w:sz="0" w:space="0" w:color="auto"/>
                            <w:bottom w:val="none" w:sz="0" w:space="0" w:color="auto"/>
                            <w:right w:val="none" w:sz="0" w:space="0" w:color="auto"/>
                          </w:divBdr>
                        </w:div>
                        <w:div w:id="362632838">
                          <w:marLeft w:val="0"/>
                          <w:marRight w:val="0"/>
                          <w:marTop w:val="0"/>
                          <w:marBottom w:val="0"/>
                          <w:divBdr>
                            <w:top w:val="none" w:sz="0" w:space="0" w:color="auto"/>
                            <w:left w:val="none" w:sz="0" w:space="0" w:color="auto"/>
                            <w:bottom w:val="none" w:sz="0" w:space="0" w:color="auto"/>
                            <w:right w:val="none" w:sz="0" w:space="0" w:color="auto"/>
                          </w:divBdr>
                        </w:div>
                        <w:div w:id="475149384">
                          <w:marLeft w:val="0"/>
                          <w:marRight w:val="0"/>
                          <w:marTop w:val="0"/>
                          <w:marBottom w:val="0"/>
                          <w:divBdr>
                            <w:top w:val="none" w:sz="0" w:space="0" w:color="auto"/>
                            <w:left w:val="none" w:sz="0" w:space="0" w:color="auto"/>
                            <w:bottom w:val="none" w:sz="0" w:space="0" w:color="auto"/>
                            <w:right w:val="none" w:sz="0" w:space="0" w:color="auto"/>
                          </w:divBdr>
                        </w:div>
                        <w:div w:id="815142268">
                          <w:marLeft w:val="0"/>
                          <w:marRight w:val="0"/>
                          <w:marTop w:val="0"/>
                          <w:marBottom w:val="0"/>
                          <w:divBdr>
                            <w:top w:val="none" w:sz="0" w:space="0" w:color="auto"/>
                            <w:left w:val="none" w:sz="0" w:space="0" w:color="auto"/>
                            <w:bottom w:val="none" w:sz="0" w:space="0" w:color="auto"/>
                            <w:right w:val="none" w:sz="0" w:space="0" w:color="auto"/>
                          </w:divBdr>
                        </w:div>
                        <w:div w:id="905843666">
                          <w:marLeft w:val="0"/>
                          <w:marRight w:val="0"/>
                          <w:marTop w:val="0"/>
                          <w:marBottom w:val="0"/>
                          <w:divBdr>
                            <w:top w:val="none" w:sz="0" w:space="0" w:color="auto"/>
                            <w:left w:val="none" w:sz="0" w:space="0" w:color="auto"/>
                            <w:bottom w:val="none" w:sz="0" w:space="0" w:color="auto"/>
                            <w:right w:val="none" w:sz="0" w:space="0" w:color="auto"/>
                          </w:divBdr>
                        </w:div>
                        <w:div w:id="1004823354">
                          <w:marLeft w:val="0"/>
                          <w:marRight w:val="0"/>
                          <w:marTop w:val="0"/>
                          <w:marBottom w:val="0"/>
                          <w:divBdr>
                            <w:top w:val="none" w:sz="0" w:space="0" w:color="auto"/>
                            <w:left w:val="none" w:sz="0" w:space="0" w:color="auto"/>
                            <w:bottom w:val="none" w:sz="0" w:space="0" w:color="auto"/>
                            <w:right w:val="none" w:sz="0" w:space="0" w:color="auto"/>
                          </w:divBdr>
                        </w:div>
                        <w:div w:id="1024211795">
                          <w:marLeft w:val="0"/>
                          <w:marRight w:val="0"/>
                          <w:marTop w:val="0"/>
                          <w:marBottom w:val="0"/>
                          <w:divBdr>
                            <w:top w:val="none" w:sz="0" w:space="0" w:color="auto"/>
                            <w:left w:val="none" w:sz="0" w:space="0" w:color="auto"/>
                            <w:bottom w:val="none" w:sz="0" w:space="0" w:color="auto"/>
                            <w:right w:val="none" w:sz="0" w:space="0" w:color="auto"/>
                          </w:divBdr>
                        </w:div>
                        <w:div w:id="1092706214">
                          <w:marLeft w:val="0"/>
                          <w:marRight w:val="0"/>
                          <w:marTop w:val="0"/>
                          <w:marBottom w:val="0"/>
                          <w:divBdr>
                            <w:top w:val="none" w:sz="0" w:space="0" w:color="auto"/>
                            <w:left w:val="none" w:sz="0" w:space="0" w:color="auto"/>
                            <w:bottom w:val="none" w:sz="0" w:space="0" w:color="auto"/>
                            <w:right w:val="none" w:sz="0" w:space="0" w:color="auto"/>
                          </w:divBdr>
                        </w:div>
                        <w:div w:id="1218785295">
                          <w:marLeft w:val="0"/>
                          <w:marRight w:val="0"/>
                          <w:marTop w:val="0"/>
                          <w:marBottom w:val="0"/>
                          <w:divBdr>
                            <w:top w:val="none" w:sz="0" w:space="0" w:color="auto"/>
                            <w:left w:val="none" w:sz="0" w:space="0" w:color="auto"/>
                            <w:bottom w:val="none" w:sz="0" w:space="0" w:color="auto"/>
                            <w:right w:val="none" w:sz="0" w:space="0" w:color="auto"/>
                          </w:divBdr>
                        </w:div>
                        <w:div w:id="1242715961">
                          <w:marLeft w:val="0"/>
                          <w:marRight w:val="0"/>
                          <w:marTop w:val="0"/>
                          <w:marBottom w:val="0"/>
                          <w:divBdr>
                            <w:top w:val="none" w:sz="0" w:space="0" w:color="auto"/>
                            <w:left w:val="none" w:sz="0" w:space="0" w:color="auto"/>
                            <w:bottom w:val="none" w:sz="0" w:space="0" w:color="auto"/>
                            <w:right w:val="none" w:sz="0" w:space="0" w:color="auto"/>
                          </w:divBdr>
                        </w:div>
                        <w:div w:id="1254314296">
                          <w:marLeft w:val="0"/>
                          <w:marRight w:val="0"/>
                          <w:marTop w:val="0"/>
                          <w:marBottom w:val="0"/>
                          <w:divBdr>
                            <w:top w:val="none" w:sz="0" w:space="0" w:color="auto"/>
                            <w:left w:val="none" w:sz="0" w:space="0" w:color="auto"/>
                            <w:bottom w:val="none" w:sz="0" w:space="0" w:color="auto"/>
                            <w:right w:val="none" w:sz="0" w:space="0" w:color="auto"/>
                          </w:divBdr>
                        </w:div>
                        <w:div w:id="1493251005">
                          <w:marLeft w:val="0"/>
                          <w:marRight w:val="0"/>
                          <w:marTop w:val="0"/>
                          <w:marBottom w:val="0"/>
                          <w:divBdr>
                            <w:top w:val="none" w:sz="0" w:space="0" w:color="auto"/>
                            <w:left w:val="none" w:sz="0" w:space="0" w:color="auto"/>
                            <w:bottom w:val="none" w:sz="0" w:space="0" w:color="auto"/>
                            <w:right w:val="none" w:sz="0" w:space="0" w:color="auto"/>
                          </w:divBdr>
                        </w:div>
                        <w:div w:id="1538859926">
                          <w:marLeft w:val="0"/>
                          <w:marRight w:val="0"/>
                          <w:marTop w:val="0"/>
                          <w:marBottom w:val="0"/>
                          <w:divBdr>
                            <w:top w:val="none" w:sz="0" w:space="0" w:color="auto"/>
                            <w:left w:val="none" w:sz="0" w:space="0" w:color="auto"/>
                            <w:bottom w:val="none" w:sz="0" w:space="0" w:color="auto"/>
                            <w:right w:val="none" w:sz="0" w:space="0" w:color="auto"/>
                          </w:divBdr>
                        </w:div>
                        <w:div w:id="1608806293">
                          <w:marLeft w:val="0"/>
                          <w:marRight w:val="0"/>
                          <w:marTop w:val="0"/>
                          <w:marBottom w:val="0"/>
                          <w:divBdr>
                            <w:top w:val="none" w:sz="0" w:space="0" w:color="auto"/>
                            <w:left w:val="none" w:sz="0" w:space="0" w:color="auto"/>
                            <w:bottom w:val="none" w:sz="0" w:space="0" w:color="auto"/>
                            <w:right w:val="none" w:sz="0" w:space="0" w:color="auto"/>
                          </w:divBdr>
                        </w:div>
                        <w:div w:id="1617248957">
                          <w:marLeft w:val="0"/>
                          <w:marRight w:val="0"/>
                          <w:marTop w:val="0"/>
                          <w:marBottom w:val="0"/>
                          <w:divBdr>
                            <w:top w:val="none" w:sz="0" w:space="0" w:color="auto"/>
                            <w:left w:val="none" w:sz="0" w:space="0" w:color="auto"/>
                            <w:bottom w:val="none" w:sz="0" w:space="0" w:color="auto"/>
                            <w:right w:val="none" w:sz="0" w:space="0" w:color="auto"/>
                          </w:divBdr>
                        </w:div>
                        <w:div w:id="1872524376">
                          <w:marLeft w:val="0"/>
                          <w:marRight w:val="0"/>
                          <w:marTop w:val="0"/>
                          <w:marBottom w:val="0"/>
                          <w:divBdr>
                            <w:top w:val="none" w:sz="0" w:space="0" w:color="auto"/>
                            <w:left w:val="none" w:sz="0" w:space="0" w:color="auto"/>
                            <w:bottom w:val="none" w:sz="0" w:space="0" w:color="auto"/>
                            <w:right w:val="none" w:sz="0" w:space="0" w:color="auto"/>
                          </w:divBdr>
                        </w:div>
                        <w:div w:id="1896620849">
                          <w:marLeft w:val="0"/>
                          <w:marRight w:val="0"/>
                          <w:marTop w:val="0"/>
                          <w:marBottom w:val="0"/>
                          <w:divBdr>
                            <w:top w:val="none" w:sz="0" w:space="0" w:color="auto"/>
                            <w:left w:val="none" w:sz="0" w:space="0" w:color="auto"/>
                            <w:bottom w:val="none" w:sz="0" w:space="0" w:color="auto"/>
                            <w:right w:val="none" w:sz="0" w:space="0" w:color="auto"/>
                          </w:divBdr>
                        </w:div>
                        <w:div w:id="2000187938">
                          <w:marLeft w:val="0"/>
                          <w:marRight w:val="0"/>
                          <w:marTop w:val="0"/>
                          <w:marBottom w:val="0"/>
                          <w:divBdr>
                            <w:top w:val="none" w:sz="0" w:space="0" w:color="auto"/>
                            <w:left w:val="none" w:sz="0" w:space="0" w:color="auto"/>
                            <w:bottom w:val="none" w:sz="0" w:space="0" w:color="auto"/>
                            <w:right w:val="none" w:sz="0" w:space="0" w:color="auto"/>
                          </w:divBdr>
                        </w:div>
                        <w:div w:id="2017465313">
                          <w:marLeft w:val="0"/>
                          <w:marRight w:val="0"/>
                          <w:marTop w:val="0"/>
                          <w:marBottom w:val="0"/>
                          <w:divBdr>
                            <w:top w:val="none" w:sz="0" w:space="0" w:color="auto"/>
                            <w:left w:val="none" w:sz="0" w:space="0" w:color="auto"/>
                            <w:bottom w:val="none" w:sz="0" w:space="0" w:color="auto"/>
                            <w:right w:val="none" w:sz="0" w:space="0" w:color="auto"/>
                          </w:divBdr>
                        </w:div>
                        <w:div w:id="202574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0907804">
          <w:marLeft w:val="0"/>
          <w:marRight w:val="0"/>
          <w:marTop w:val="150"/>
          <w:marBottom w:val="300"/>
          <w:divBdr>
            <w:top w:val="none" w:sz="0" w:space="0" w:color="auto"/>
            <w:left w:val="none" w:sz="0" w:space="0" w:color="auto"/>
            <w:bottom w:val="none" w:sz="0" w:space="0" w:color="auto"/>
            <w:right w:val="none" w:sz="0" w:space="0" w:color="auto"/>
          </w:divBdr>
          <w:divsChild>
            <w:div w:id="371393192">
              <w:marLeft w:val="0"/>
              <w:marRight w:val="0"/>
              <w:marTop w:val="0"/>
              <w:marBottom w:val="0"/>
              <w:divBdr>
                <w:top w:val="none" w:sz="0" w:space="0" w:color="auto"/>
                <w:left w:val="none" w:sz="0" w:space="0" w:color="auto"/>
                <w:bottom w:val="none" w:sz="0" w:space="0" w:color="auto"/>
                <w:right w:val="none" w:sz="0" w:space="0" w:color="auto"/>
              </w:divBdr>
              <w:divsChild>
                <w:div w:id="473254110">
                  <w:marLeft w:val="0"/>
                  <w:marRight w:val="0"/>
                  <w:marTop w:val="0"/>
                  <w:marBottom w:val="0"/>
                  <w:divBdr>
                    <w:top w:val="none" w:sz="0" w:space="0" w:color="auto"/>
                    <w:left w:val="none" w:sz="0" w:space="0" w:color="auto"/>
                    <w:bottom w:val="none" w:sz="0" w:space="0" w:color="auto"/>
                    <w:right w:val="none" w:sz="0" w:space="0" w:color="auto"/>
                  </w:divBdr>
                  <w:divsChild>
                    <w:div w:id="1203901869">
                      <w:marLeft w:val="0"/>
                      <w:marRight w:val="0"/>
                      <w:marTop w:val="0"/>
                      <w:marBottom w:val="0"/>
                      <w:divBdr>
                        <w:top w:val="none" w:sz="0" w:space="0" w:color="auto"/>
                        <w:left w:val="none" w:sz="0" w:space="0" w:color="auto"/>
                        <w:bottom w:val="none" w:sz="0" w:space="0" w:color="auto"/>
                        <w:right w:val="none" w:sz="0" w:space="0" w:color="auto"/>
                      </w:divBdr>
                      <w:divsChild>
                        <w:div w:id="8874400">
                          <w:marLeft w:val="0"/>
                          <w:marRight w:val="0"/>
                          <w:marTop w:val="0"/>
                          <w:marBottom w:val="0"/>
                          <w:divBdr>
                            <w:top w:val="none" w:sz="0" w:space="0" w:color="auto"/>
                            <w:left w:val="none" w:sz="0" w:space="0" w:color="auto"/>
                            <w:bottom w:val="none" w:sz="0" w:space="0" w:color="auto"/>
                            <w:right w:val="none" w:sz="0" w:space="0" w:color="auto"/>
                          </w:divBdr>
                        </w:div>
                        <w:div w:id="107629111">
                          <w:marLeft w:val="0"/>
                          <w:marRight w:val="0"/>
                          <w:marTop w:val="0"/>
                          <w:marBottom w:val="0"/>
                          <w:divBdr>
                            <w:top w:val="none" w:sz="0" w:space="0" w:color="auto"/>
                            <w:left w:val="none" w:sz="0" w:space="0" w:color="auto"/>
                            <w:bottom w:val="none" w:sz="0" w:space="0" w:color="auto"/>
                            <w:right w:val="none" w:sz="0" w:space="0" w:color="auto"/>
                          </w:divBdr>
                        </w:div>
                        <w:div w:id="323703399">
                          <w:marLeft w:val="0"/>
                          <w:marRight w:val="0"/>
                          <w:marTop w:val="0"/>
                          <w:marBottom w:val="0"/>
                          <w:divBdr>
                            <w:top w:val="none" w:sz="0" w:space="0" w:color="auto"/>
                            <w:left w:val="none" w:sz="0" w:space="0" w:color="auto"/>
                            <w:bottom w:val="none" w:sz="0" w:space="0" w:color="auto"/>
                            <w:right w:val="none" w:sz="0" w:space="0" w:color="auto"/>
                          </w:divBdr>
                        </w:div>
                        <w:div w:id="347176187">
                          <w:marLeft w:val="0"/>
                          <w:marRight w:val="0"/>
                          <w:marTop w:val="0"/>
                          <w:marBottom w:val="0"/>
                          <w:divBdr>
                            <w:top w:val="none" w:sz="0" w:space="0" w:color="auto"/>
                            <w:left w:val="none" w:sz="0" w:space="0" w:color="auto"/>
                            <w:bottom w:val="none" w:sz="0" w:space="0" w:color="auto"/>
                            <w:right w:val="none" w:sz="0" w:space="0" w:color="auto"/>
                          </w:divBdr>
                        </w:div>
                        <w:div w:id="556432939">
                          <w:marLeft w:val="0"/>
                          <w:marRight w:val="0"/>
                          <w:marTop w:val="0"/>
                          <w:marBottom w:val="0"/>
                          <w:divBdr>
                            <w:top w:val="none" w:sz="0" w:space="0" w:color="auto"/>
                            <w:left w:val="none" w:sz="0" w:space="0" w:color="auto"/>
                            <w:bottom w:val="none" w:sz="0" w:space="0" w:color="auto"/>
                            <w:right w:val="none" w:sz="0" w:space="0" w:color="auto"/>
                          </w:divBdr>
                        </w:div>
                        <w:div w:id="566575509">
                          <w:marLeft w:val="0"/>
                          <w:marRight w:val="0"/>
                          <w:marTop w:val="0"/>
                          <w:marBottom w:val="0"/>
                          <w:divBdr>
                            <w:top w:val="none" w:sz="0" w:space="0" w:color="auto"/>
                            <w:left w:val="none" w:sz="0" w:space="0" w:color="auto"/>
                            <w:bottom w:val="none" w:sz="0" w:space="0" w:color="auto"/>
                            <w:right w:val="none" w:sz="0" w:space="0" w:color="auto"/>
                          </w:divBdr>
                        </w:div>
                        <w:div w:id="642004724">
                          <w:marLeft w:val="0"/>
                          <w:marRight w:val="0"/>
                          <w:marTop w:val="0"/>
                          <w:marBottom w:val="0"/>
                          <w:divBdr>
                            <w:top w:val="none" w:sz="0" w:space="0" w:color="auto"/>
                            <w:left w:val="none" w:sz="0" w:space="0" w:color="auto"/>
                            <w:bottom w:val="none" w:sz="0" w:space="0" w:color="auto"/>
                            <w:right w:val="none" w:sz="0" w:space="0" w:color="auto"/>
                          </w:divBdr>
                        </w:div>
                        <w:div w:id="643126021">
                          <w:marLeft w:val="0"/>
                          <w:marRight w:val="0"/>
                          <w:marTop w:val="0"/>
                          <w:marBottom w:val="0"/>
                          <w:divBdr>
                            <w:top w:val="none" w:sz="0" w:space="0" w:color="auto"/>
                            <w:left w:val="none" w:sz="0" w:space="0" w:color="auto"/>
                            <w:bottom w:val="none" w:sz="0" w:space="0" w:color="auto"/>
                            <w:right w:val="none" w:sz="0" w:space="0" w:color="auto"/>
                          </w:divBdr>
                        </w:div>
                        <w:div w:id="1077942606">
                          <w:marLeft w:val="0"/>
                          <w:marRight w:val="0"/>
                          <w:marTop w:val="0"/>
                          <w:marBottom w:val="0"/>
                          <w:divBdr>
                            <w:top w:val="none" w:sz="0" w:space="0" w:color="auto"/>
                            <w:left w:val="none" w:sz="0" w:space="0" w:color="auto"/>
                            <w:bottom w:val="none" w:sz="0" w:space="0" w:color="auto"/>
                            <w:right w:val="none" w:sz="0" w:space="0" w:color="auto"/>
                          </w:divBdr>
                        </w:div>
                        <w:div w:id="1217662243">
                          <w:marLeft w:val="0"/>
                          <w:marRight w:val="0"/>
                          <w:marTop w:val="0"/>
                          <w:marBottom w:val="0"/>
                          <w:divBdr>
                            <w:top w:val="none" w:sz="0" w:space="0" w:color="auto"/>
                            <w:left w:val="none" w:sz="0" w:space="0" w:color="auto"/>
                            <w:bottom w:val="none" w:sz="0" w:space="0" w:color="auto"/>
                            <w:right w:val="none" w:sz="0" w:space="0" w:color="auto"/>
                          </w:divBdr>
                        </w:div>
                        <w:div w:id="1256746203">
                          <w:marLeft w:val="0"/>
                          <w:marRight w:val="0"/>
                          <w:marTop w:val="0"/>
                          <w:marBottom w:val="0"/>
                          <w:divBdr>
                            <w:top w:val="none" w:sz="0" w:space="0" w:color="auto"/>
                            <w:left w:val="none" w:sz="0" w:space="0" w:color="auto"/>
                            <w:bottom w:val="none" w:sz="0" w:space="0" w:color="auto"/>
                            <w:right w:val="none" w:sz="0" w:space="0" w:color="auto"/>
                          </w:divBdr>
                        </w:div>
                        <w:div w:id="1373842502">
                          <w:marLeft w:val="0"/>
                          <w:marRight w:val="0"/>
                          <w:marTop w:val="0"/>
                          <w:marBottom w:val="0"/>
                          <w:divBdr>
                            <w:top w:val="none" w:sz="0" w:space="0" w:color="auto"/>
                            <w:left w:val="none" w:sz="0" w:space="0" w:color="auto"/>
                            <w:bottom w:val="none" w:sz="0" w:space="0" w:color="auto"/>
                            <w:right w:val="none" w:sz="0" w:space="0" w:color="auto"/>
                          </w:divBdr>
                        </w:div>
                        <w:div w:id="1490513219">
                          <w:marLeft w:val="0"/>
                          <w:marRight w:val="0"/>
                          <w:marTop w:val="0"/>
                          <w:marBottom w:val="0"/>
                          <w:divBdr>
                            <w:top w:val="none" w:sz="0" w:space="0" w:color="auto"/>
                            <w:left w:val="none" w:sz="0" w:space="0" w:color="auto"/>
                            <w:bottom w:val="none" w:sz="0" w:space="0" w:color="auto"/>
                            <w:right w:val="none" w:sz="0" w:space="0" w:color="auto"/>
                          </w:divBdr>
                        </w:div>
                        <w:div w:id="1574048994">
                          <w:marLeft w:val="0"/>
                          <w:marRight w:val="0"/>
                          <w:marTop w:val="0"/>
                          <w:marBottom w:val="0"/>
                          <w:divBdr>
                            <w:top w:val="none" w:sz="0" w:space="0" w:color="auto"/>
                            <w:left w:val="none" w:sz="0" w:space="0" w:color="auto"/>
                            <w:bottom w:val="none" w:sz="0" w:space="0" w:color="auto"/>
                            <w:right w:val="none" w:sz="0" w:space="0" w:color="auto"/>
                          </w:divBdr>
                        </w:div>
                        <w:div w:id="1721788187">
                          <w:marLeft w:val="0"/>
                          <w:marRight w:val="0"/>
                          <w:marTop w:val="0"/>
                          <w:marBottom w:val="0"/>
                          <w:divBdr>
                            <w:top w:val="none" w:sz="0" w:space="0" w:color="auto"/>
                            <w:left w:val="none" w:sz="0" w:space="0" w:color="auto"/>
                            <w:bottom w:val="none" w:sz="0" w:space="0" w:color="auto"/>
                            <w:right w:val="none" w:sz="0" w:space="0" w:color="auto"/>
                          </w:divBdr>
                        </w:div>
                        <w:div w:id="1851986938">
                          <w:marLeft w:val="0"/>
                          <w:marRight w:val="0"/>
                          <w:marTop w:val="0"/>
                          <w:marBottom w:val="0"/>
                          <w:divBdr>
                            <w:top w:val="none" w:sz="0" w:space="0" w:color="auto"/>
                            <w:left w:val="none" w:sz="0" w:space="0" w:color="auto"/>
                            <w:bottom w:val="none" w:sz="0" w:space="0" w:color="auto"/>
                            <w:right w:val="none" w:sz="0" w:space="0" w:color="auto"/>
                          </w:divBdr>
                        </w:div>
                        <w:div w:id="2045985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6072722">
      <w:bodyDiv w:val="1"/>
      <w:marLeft w:val="0"/>
      <w:marRight w:val="0"/>
      <w:marTop w:val="0"/>
      <w:marBottom w:val="0"/>
      <w:divBdr>
        <w:top w:val="none" w:sz="0" w:space="0" w:color="auto"/>
        <w:left w:val="none" w:sz="0" w:space="0" w:color="auto"/>
        <w:bottom w:val="none" w:sz="0" w:space="0" w:color="auto"/>
        <w:right w:val="none" w:sz="0" w:space="0" w:color="auto"/>
      </w:divBdr>
      <w:divsChild>
        <w:div w:id="1592273541">
          <w:marLeft w:val="0"/>
          <w:marRight w:val="0"/>
          <w:marTop w:val="150"/>
          <w:marBottom w:val="300"/>
          <w:divBdr>
            <w:top w:val="none" w:sz="0" w:space="0" w:color="auto"/>
            <w:left w:val="none" w:sz="0" w:space="0" w:color="auto"/>
            <w:bottom w:val="none" w:sz="0" w:space="0" w:color="auto"/>
            <w:right w:val="none" w:sz="0" w:space="0" w:color="auto"/>
          </w:divBdr>
          <w:divsChild>
            <w:div w:id="1052580781">
              <w:marLeft w:val="0"/>
              <w:marRight w:val="0"/>
              <w:marTop w:val="0"/>
              <w:marBottom w:val="0"/>
              <w:divBdr>
                <w:top w:val="none" w:sz="0" w:space="0" w:color="auto"/>
                <w:left w:val="none" w:sz="0" w:space="0" w:color="auto"/>
                <w:bottom w:val="none" w:sz="0" w:space="0" w:color="auto"/>
                <w:right w:val="none" w:sz="0" w:space="0" w:color="auto"/>
              </w:divBdr>
              <w:divsChild>
                <w:div w:id="456871279">
                  <w:marLeft w:val="0"/>
                  <w:marRight w:val="0"/>
                  <w:marTop w:val="0"/>
                  <w:marBottom w:val="0"/>
                  <w:divBdr>
                    <w:top w:val="none" w:sz="0" w:space="0" w:color="auto"/>
                    <w:left w:val="none" w:sz="0" w:space="0" w:color="auto"/>
                    <w:bottom w:val="none" w:sz="0" w:space="0" w:color="auto"/>
                    <w:right w:val="none" w:sz="0" w:space="0" w:color="auto"/>
                  </w:divBdr>
                  <w:divsChild>
                    <w:div w:id="896164968">
                      <w:marLeft w:val="0"/>
                      <w:marRight w:val="0"/>
                      <w:marTop w:val="0"/>
                      <w:marBottom w:val="0"/>
                      <w:divBdr>
                        <w:top w:val="none" w:sz="0" w:space="0" w:color="auto"/>
                        <w:left w:val="none" w:sz="0" w:space="0" w:color="auto"/>
                        <w:bottom w:val="none" w:sz="0" w:space="0" w:color="auto"/>
                        <w:right w:val="none" w:sz="0" w:space="0" w:color="auto"/>
                      </w:divBdr>
                    </w:div>
                  </w:divsChild>
                </w:div>
                <w:div w:id="1197160230">
                  <w:marLeft w:val="0"/>
                  <w:marRight w:val="0"/>
                  <w:marTop w:val="0"/>
                  <w:marBottom w:val="0"/>
                  <w:divBdr>
                    <w:top w:val="none" w:sz="0" w:space="0" w:color="auto"/>
                    <w:left w:val="none" w:sz="0" w:space="0" w:color="auto"/>
                    <w:bottom w:val="none" w:sz="0" w:space="0" w:color="auto"/>
                    <w:right w:val="none" w:sz="0" w:space="0" w:color="auto"/>
                  </w:divBdr>
                  <w:divsChild>
                    <w:div w:id="2134715086">
                      <w:marLeft w:val="0"/>
                      <w:marRight w:val="0"/>
                      <w:marTop w:val="0"/>
                      <w:marBottom w:val="0"/>
                      <w:divBdr>
                        <w:top w:val="none" w:sz="0" w:space="0" w:color="auto"/>
                        <w:left w:val="none" w:sz="0" w:space="0" w:color="auto"/>
                        <w:bottom w:val="none" w:sz="0" w:space="0" w:color="auto"/>
                        <w:right w:val="none" w:sz="0" w:space="0" w:color="auto"/>
                      </w:divBdr>
                      <w:divsChild>
                        <w:div w:id="77405510">
                          <w:marLeft w:val="0"/>
                          <w:marRight w:val="0"/>
                          <w:marTop w:val="0"/>
                          <w:marBottom w:val="0"/>
                          <w:divBdr>
                            <w:top w:val="none" w:sz="0" w:space="0" w:color="auto"/>
                            <w:left w:val="none" w:sz="0" w:space="0" w:color="auto"/>
                            <w:bottom w:val="none" w:sz="0" w:space="0" w:color="auto"/>
                            <w:right w:val="none" w:sz="0" w:space="0" w:color="auto"/>
                          </w:divBdr>
                        </w:div>
                        <w:div w:id="96416456">
                          <w:marLeft w:val="0"/>
                          <w:marRight w:val="0"/>
                          <w:marTop w:val="0"/>
                          <w:marBottom w:val="0"/>
                          <w:divBdr>
                            <w:top w:val="none" w:sz="0" w:space="0" w:color="auto"/>
                            <w:left w:val="none" w:sz="0" w:space="0" w:color="auto"/>
                            <w:bottom w:val="none" w:sz="0" w:space="0" w:color="auto"/>
                            <w:right w:val="none" w:sz="0" w:space="0" w:color="auto"/>
                          </w:divBdr>
                        </w:div>
                        <w:div w:id="170991996">
                          <w:marLeft w:val="0"/>
                          <w:marRight w:val="0"/>
                          <w:marTop w:val="0"/>
                          <w:marBottom w:val="0"/>
                          <w:divBdr>
                            <w:top w:val="none" w:sz="0" w:space="0" w:color="auto"/>
                            <w:left w:val="none" w:sz="0" w:space="0" w:color="auto"/>
                            <w:bottom w:val="none" w:sz="0" w:space="0" w:color="auto"/>
                            <w:right w:val="none" w:sz="0" w:space="0" w:color="auto"/>
                          </w:divBdr>
                        </w:div>
                        <w:div w:id="183789695">
                          <w:marLeft w:val="0"/>
                          <w:marRight w:val="0"/>
                          <w:marTop w:val="0"/>
                          <w:marBottom w:val="0"/>
                          <w:divBdr>
                            <w:top w:val="none" w:sz="0" w:space="0" w:color="auto"/>
                            <w:left w:val="none" w:sz="0" w:space="0" w:color="auto"/>
                            <w:bottom w:val="none" w:sz="0" w:space="0" w:color="auto"/>
                            <w:right w:val="none" w:sz="0" w:space="0" w:color="auto"/>
                          </w:divBdr>
                        </w:div>
                        <w:div w:id="320735594">
                          <w:marLeft w:val="0"/>
                          <w:marRight w:val="0"/>
                          <w:marTop w:val="0"/>
                          <w:marBottom w:val="0"/>
                          <w:divBdr>
                            <w:top w:val="none" w:sz="0" w:space="0" w:color="auto"/>
                            <w:left w:val="none" w:sz="0" w:space="0" w:color="auto"/>
                            <w:bottom w:val="none" w:sz="0" w:space="0" w:color="auto"/>
                            <w:right w:val="none" w:sz="0" w:space="0" w:color="auto"/>
                          </w:divBdr>
                        </w:div>
                        <w:div w:id="326203574">
                          <w:marLeft w:val="0"/>
                          <w:marRight w:val="0"/>
                          <w:marTop w:val="0"/>
                          <w:marBottom w:val="0"/>
                          <w:divBdr>
                            <w:top w:val="none" w:sz="0" w:space="0" w:color="auto"/>
                            <w:left w:val="none" w:sz="0" w:space="0" w:color="auto"/>
                            <w:bottom w:val="none" w:sz="0" w:space="0" w:color="auto"/>
                            <w:right w:val="none" w:sz="0" w:space="0" w:color="auto"/>
                          </w:divBdr>
                        </w:div>
                        <w:div w:id="469174966">
                          <w:marLeft w:val="0"/>
                          <w:marRight w:val="0"/>
                          <w:marTop w:val="0"/>
                          <w:marBottom w:val="0"/>
                          <w:divBdr>
                            <w:top w:val="none" w:sz="0" w:space="0" w:color="auto"/>
                            <w:left w:val="none" w:sz="0" w:space="0" w:color="auto"/>
                            <w:bottom w:val="none" w:sz="0" w:space="0" w:color="auto"/>
                            <w:right w:val="none" w:sz="0" w:space="0" w:color="auto"/>
                          </w:divBdr>
                        </w:div>
                        <w:div w:id="469325781">
                          <w:marLeft w:val="0"/>
                          <w:marRight w:val="0"/>
                          <w:marTop w:val="0"/>
                          <w:marBottom w:val="0"/>
                          <w:divBdr>
                            <w:top w:val="none" w:sz="0" w:space="0" w:color="auto"/>
                            <w:left w:val="none" w:sz="0" w:space="0" w:color="auto"/>
                            <w:bottom w:val="none" w:sz="0" w:space="0" w:color="auto"/>
                            <w:right w:val="none" w:sz="0" w:space="0" w:color="auto"/>
                          </w:divBdr>
                        </w:div>
                        <w:div w:id="477036673">
                          <w:marLeft w:val="0"/>
                          <w:marRight w:val="0"/>
                          <w:marTop w:val="0"/>
                          <w:marBottom w:val="0"/>
                          <w:divBdr>
                            <w:top w:val="none" w:sz="0" w:space="0" w:color="auto"/>
                            <w:left w:val="none" w:sz="0" w:space="0" w:color="auto"/>
                            <w:bottom w:val="none" w:sz="0" w:space="0" w:color="auto"/>
                            <w:right w:val="none" w:sz="0" w:space="0" w:color="auto"/>
                          </w:divBdr>
                        </w:div>
                        <w:div w:id="503933872">
                          <w:marLeft w:val="0"/>
                          <w:marRight w:val="0"/>
                          <w:marTop w:val="0"/>
                          <w:marBottom w:val="0"/>
                          <w:divBdr>
                            <w:top w:val="none" w:sz="0" w:space="0" w:color="auto"/>
                            <w:left w:val="none" w:sz="0" w:space="0" w:color="auto"/>
                            <w:bottom w:val="none" w:sz="0" w:space="0" w:color="auto"/>
                            <w:right w:val="none" w:sz="0" w:space="0" w:color="auto"/>
                          </w:divBdr>
                        </w:div>
                        <w:div w:id="517084046">
                          <w:marLeft w:val="0"/>
                          <w:marRight w:val="0"/>
                          <w:marTop w:val="0"/>
                          <w:marBottom w:val="0"/>
                          <w:divBdr>
                            <w:top w:val="none" w:sz="0" w:space="0" w:color="auto"/>
                            <w:left w:val="none" w:sz="0" w:space="0" w:color="auto"/>
                            <w:bottom w:val="none" w:sz="0" w:space="0" w:color="auto"/>
                            <w:right w:val="none" w:sz="0" w:space="0" w:color="auto"/>
                          </w:divBdr>
                        </w:div>
                        <w:div w:id="642350922">
                          <w:marLeft w:val="0"/>
                          <w:marRight w:val="0"/>
                          <w:marTop w:val="0"/>
                          <w:marBottom w:val="0"/>
                          <w:divBdr>
                            <w:top w:val="none" w:sz="0" w:space="0" w:color="auto"/>
                            <w:left w:val="none" w:sz="0" w:space="0" w:color="auto"/>
                            <w:bottom w:val="none" w:sz="0" w:space="0" w:color="auto"/>
                            <w:right w:val="none" w:sz="0" w:space="0" w:color="auto"/>
                          </w:divBdr>
                        </w:div>
                        <w:div w:id="700788897">
                          <w:marLeft w:val="0"/>
                          <w:marRight w:val="0"/>
                          <w:marTop w:val="0"/>
                          <w:marBottom w:val="0"/>
                          <w:divBdr>
                            <w:top w:val="none" w:sz="0" w:space="0" w:color="auto"/>
                            <w:left w:val="none" w:sz="0" w:space="0" w:color="auto"/>
                            <w:bottom w:val="none" w:sz="0" w:space="0" w:color="auto"/>
                            <w:right w:val="none" w:sz="0" w:space="0" w:color="auto"/>
                          </w:divBdr>
                        </w:div>
                        <w:div w:id="775295608">
                          <w:marLeft w:val="0"/>
                          <w:marRight w:val="0"/>
                          <w:marTop w:val="0"/>
                          <w:marBottom w:val="0"/>
                          <w:divBdr>
                            <w:top w:val="none" w:sz="0" w:space="0" w:color="auto"/>
                            <w:left w:val="none" w:sz="0" w:space="0" w:color="auto"/>
                            <w:bottom w:val="none" w:sz="0" w:space="0" w:color="auto"/>
                            <w:right w:val="none" w:sz="0" w:space="0" w:color="auto"/>
                          </w:divBdr>
                        </w:div>
                        <w:div w:id="846797662">
                          <w:marLeft w:val="0"/>
                          <w:marRight w:val="0"/>
                          <w:marTop w:val="0"/>
                          <w:marBottom w:val="0"/>
                          <w:divBdr>
                            <w:top w:val="none" w:sz="0" w:space="0" w:color="auto"/>
                            <w:left w:val="none" w:sz="0" w:space="0" w:color="auto"/>
                            <w:bottom w:val="none" w:sz="0" w:space="0" w:color="auto"/>
                            <w:right w:val="none" w:sz="0" w:space="0" w:color="auto"/>
                          </w:divBdr>
                        </w:div>
                        <w:div w:id="906572377">
                          <w:marLeft w:val="0"/>
                          <w:marRight w:val="0"/>
                          <w:marTop w:val="0"/>
                          <w:marBottom w:val="0"/>
                          <w:divBdr>
                            <w:top w:val="none" w:sz="0" w:space="0" w:color="auto"/>
                            <w:left w:val="none" w:sz="0" w:space="0" w:color="auto"/>
                            <w:bottom w:val="none" w:sz="0" w:space="0" w:color="auto"/>
                            <w:right w:val="none" w:sz="0" w:space="0" w:color="auto"/>
                          </w:divBdr>
                        </w:div>
                        <w:div w:id="944078778">
                          <w:marLeft w:val="0"/>
                          <w:marRight w:val="0"/>
                          <w:marTop w:val="0"/>
                          <w:marBottom w:val="0"/>
                          <w:divBdr>
                            <w:top w:val="none" w:sz="0" w:space="0" w:color="auto"/>
                            <w:left w:val="none" w:sz="0" w:space="0" w:color="auto"/>
                            <w:bottom w:val="none" w:sz="0" w:space="0" w:color="auto"/>
                            <w:right w:val="none" w:sz="0" w:space="0" w:color="auto"/>
                          </w:divBdr>
                        </w:div>
                        <w:div w:id="976295798">
                          <w:marLeft w:val="0"/>
                          <w:marRight w:val="0"/>
                          <w:marTop w:val="0"/>
                          <w:marBottom w:val="0"/>
                          <w:divBdr>
                            <w:top w:val="none" w:sz="0" w:space="0" w:color="auto"/>
                            <w:left w:val="none" w:sz="0" w:space="0" w:color="auto"/>
                            <w:bottom w:val="none" w:sz="0" w:space="0" w:color="auto"/>
                            <w:right w:val="none" w:sz="0" w:space="0" w:color="auto"/>
                          </w:divBdr>
                        </w:div>
                        <w:div w:id="1119448181">
                          <w:marLeft w:val="0"/>
                          <w:marRight w:val="0"/>
                          <w:marTop w:val="0"/>
                          <w:marBottom w:val="0"/>
                          <w:divBdr>
                            <w:top w:val="none" w:sz="0" w:space="0" w:color="auto"/>
                            <w:left w:val="none" w:sz="0" w:space="0" w:color="auto"/>
                            <w:bottom w:val="none" w:sz="0" w:space="0" w:color="auto"/>
                            <w:right w:val="none" w:sz="0" w:space="0" w:color="auto"/>
                          </w:divBdr>
                        </w:div>
                        <w:div w:id="1250387175">
                          <w:marLeft w:val="0"/>
                          <w:marRight w:val="0"/>
                          <w:marTop w:val="0"/>
                          <w:marBottom w:val="0"/>
                          <w:divBdr>
                            <w:top w:val="none" w:sz="0" w:space="0" w:color="auto"/>
                            <w:left w:val="none" w:sz="0" w:space="0" w:color="auto"/>
                            <w:bottom w:val="none" w:sz="0" w:space="0" w:color="auto"/>
                            <w:right w:val="none" w:sz="0" w:space="0" w:color="auto"/>
                          </w:divBdr>
                        </w:div>
                        <w:div w:id="1348797862">
                          <w:marLeft w:val="0"/>
                          <w:marRight w:val="0"/>
                          <w:marTop w:val="0"/>
                          <w:marBottom w:val="0"/>
                          <w:divBdr>
                            <w:top w:val="none" w:sz="0" w:space="0" w:color="auto"/>
                            <w:left w:val="none" w:sz="0" w:space="0" w:color="auto"/>
                            <w:bottom w:val="none" w:sz="0" w:space="0" w:color="auto"/>
                            <w:right w:val="none" w:sz="0" w:space="0" w:color="auto"/>
                          </w:divBdr>
                        </w:div>
                        <w:div w:id="1432970682">
                          <w:marLeft w:val="0"/>
                          <w:marRight w:val="0"/>
                          <w:marTop w:val="0"/>
                          <w:marBottom w:val="0"/>
                          <w:divBdr>
                            <w:top w:val="none" w:sz="0" w:space="0" w:color="auto"/>
                            <w:left w:val="none" w:sz="0" w:space="0" w:color="auto"/>
                            <w:bottom w:val="none" w:sz="0" w:space="0" w:color="auto"/>
                            <w:right w:val="none" w:sz="0" w:space="0" w:color="auto"/>
                          </w:divBdr>
                        </w:div>
                        <w:div w:id="1513182810">
                          <w:marLeft w:val="0"/>
                          <w:marRight w:val="0"/>
                          <w:marTop w:val="0"/>
                          <w:marBottom w:val="0"/>
                          <w:divBdr>
                            <w:top w:val="none" w:sz="0" w:space="0" w:color="auto"/>
                            <w:left w:val="none" w:sz="0" w:space="0" w:color="auto"/>
                            <w:bottom w:val="none" w:sz="0" w:space="0" w:color="auto"/>
                            <w:right w:val="none" w:sz="0" w:space="0" w:color="auto"/>
                          </w:divBdr>
                        </w:div>
                        <w:div w:id="1563130343">
                          <w:marLeft w:val="0"/>
                          <w:marRight w:val="0"/>
                          <w:marTop w:val="0"/>
                          <w:marBottom w:val="0"/>
                          <w:divBdr>
                            <w:top w:val="none" w:sz="0" w:space="0" w:color="auto"/>
                            <w:left w:val="none" w:sz="0" w:space="0" w:color="auto"/>
                            <w:bottom w:val="none" w:sz="0" w:space="0" w:color="auto"/>
                            <w:right w:val="none" w:sz="0" w:space="0" w:color="auto"/>
                          </w:divBdr>
                        </w:div>
                        <w:div w:id="1611933876">
                          <w:marLeft w:val="0"/>
                          <w:marRight w:val="0"/>
                          <w:marTop w:val="0"/>
                          <w:marBottom w:val="0"/>
                          <w:divBdr>
                            <w:top w:val="none" w:sz="0" w:space="0" w:color="auto"/>
                            <w:left w:val="none" w:sz="0" w:space="0" w:color="auto"/>
                            <w:bottom w:val="none" w:sz="0" w:space="0" w:color="auto"/>
                            <w:right w:val="none" w:sz="0" w:space="0" w:color="auto"/>
                          </w:divBdr>
                        </w:div>
                        <w:div w:id="1627469550">
                          <w:marLeft w:val="0"/>
                          <w:marRight w:val="0"/>
                          <w:marTop w:val="0"/>
                          <w:marBottom w:val="0"/>
                          <w:divBdr>
                            <w:top w:val="none" w:sz="0" w:space="0" w:color="auto"/>
                            <w:left w:val="none" w:sz="0" w:space="0" w:color="auto"/>
                            <w:bottom w:val="none" w:sz="0" w:space="0" w:color="auto"/>
                            <w:right w:val="none" w:sz="0" w:space="0" w:color="auto"/>
                          </w:divBdr>
                        </w:div>
                        <w:div w:id="1725762462">
                          <w:marLeft w:val="0"/>
                          <w:marRight w:val="0"/>
                          <w:marTop w:val="0"/>
                          <w:marBottom w:val="0"/>
                          <w:divBdr>
                            <w:top w:val="none" w:sz="0" w:space="0" w:color="auto"/>
                            <w:left w:val="none" w:sz="0" w:space="0" w:color="auto"/>
                            <w:bottom w:val="none" w:sz="0" w:space="0" w:color="auto"/>
                            <w:right w:val="none" w:sz="0" w:space="0" w:color="auto"/>
                          </w:divBdr>
                        </w:div>
                        <w:div w:id="1734698131">
                          <w:marLeft w:val="0"/>
                          <w:marRight w:val="0"/>
                          <w:marTop w:val="0"/>
                          <w:marBottom w:val="0"/>
                          <w:divBdr>
                            <w:top w:val="none" w:sz="0" w:space="0" w:color="auto"/>
                            <w:left w:val="none" w:sz="0" w:space="0" w:color="auto"/>
                            <w:bottom w:val="none" w:sz="0" w:space="0" w:color="auto"/>
                            <w:right w:val="none" w:sz="0" w:space="0" w:color="auto"/>
                          </w:divBdr>
                        </w:div>
                        <w:div w:id="1785267343">
                          <w:marLeft w:val="0"/>
                          <w:marRight w:val="0"/>
                          <w:marTop w:val="0"/>
                          <w:marBottom w:val="0"/>
                          <w:divBdr>
                            <w:top w:val="none" w:sz="0" w:space="0" w:color="auto"/>
                            <w:left w:val="none" w:sz="0" w:space="0" w:color="auto"/>
                            <w:bottom w:val="none" w:sz="0" w:space="0" w:color="auto"/>
                            <w:right w:val="none" w:sz="0" w:space="0" w:color="auto"/>
                          </w:divBdr>
                        </w:div>
                        <w:div w:id="1848784834">
                          <w:marLeft w:val="0"/>
                          <w:marRight w:val="0"/>
                          <w:marTop w:val="0"/>
                          <w:marBottom w:val="0"/>
                          <w:divBdr>
                            <w:top w:val="none" w:sz="0" w:space="0" w:color="auto"/>
                            <w:left w:val="none" w:sz="0" w:space="0" w:color="auto"/>
                            <w:bottom w:val="none" w:sz="0" w:space="0" w:color="auto"/>
                            <w:right w:val="none" w:sz="0" w:space="0" w:color="auto"/>
                          </w:divBdr>
                        </w:div>
                        <w:div w:id="1876116718">
                          <w:marLeft w:val="0"/>
                          <w:marRight w:val="0"/>
                          <w:marTop w:val="0"/>
                          <w:marBottom w:val="0"/>
                          <w:divBdr>
                            <w:top w:val="none" w:sz="0" w:space="0" w:color="auto"/>
                            <w:left w:val="none" w:sz="0" w:space="0" w:color="auto"/>
                            <w:bottom w:val="none" w:sz="0" w:space="0" w:color="auto"/>
                            <w:right w:val="none" w:sz="0" w:space="0" w:color="auto"/>
                          </w:divBdr>
                        </w:div>
                        <w:div w:id="1927300577">
                          <w:marLeft w:val="0"/>
                          <w:marRight w:val="0"/>
                          <w:marTop w:val="0"/>
                          <w:marBottom w:val="0"/>
                          <w:divBdr>
                            <w:top w:val="none" w:sz="0" w:space="0" w:color="auto"/>
                            <w:left w:val="none" w:sz="0" w:space="0" w:color="auto"/>
                            <w:bottom w:val="none" w:sz="0" w:space="0" w:color="auto"/>
                            <w:right w:val="none" w:sz="0" w:space="0" w:color="auto"/>
                          </w:divBdr>
                        </w:div>
                        <w:div w:id="1940288323">
                          <w:marLeft w:val="0"/>
                          <w:marRight w:val="0"/>
                          <w:marTop w:val="0"/>
                          <w:marBottom w:val="0"/>
                          <w:divBdr>
                            <w:top w:val="none" w:sz="0" w:space="0" w:color="auto"/>
                            <w:left w:val="none" w:sz="0" w:space="0" w:color="auto"/>
                            <w:bottom w:val="none" w:sz="0" w:space="0" w:color="auto"/>
                            <w:right w:val="none" w:sz="0" w:space="0" w:color="auto"/>
                          </w:divBdr>
                        </w:div>
                        <w:div w:id="2002199439">
                          <w:marLeft w:val="0"/>
                          <w:marRight w:val="0"/>
                          <w:marTop w:val="0"/>
                          <w:marBottom w:val="0"/>
                          <w:divBdr>
                            <w:top w:val="none" w:sz="0" w:space="0" w:color="auto"/>
                            <w:left w:val="none" w:sz="0" w:space="0" w:color="auto"/>
                            <w:bottom w:val="none" w:sz="0" w:space="0" w:color="auto"/>
                            <w:right w:val="none" w:sz="0" w:space="0" w:color="auto"/>
                          </w:divBdr>
                        </w:div>
                        <w:div w:id="205299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8700924">
          <w:marLeft w:val="0"/>
          <w:marRight w:val="0"/>
          <w:marTop w:val="150"/>
          <w:marBottom w:val="300"/>
          <w:divBdr>
            <w:top w:val="none" w:sz="0" w:space="0" w:color="auto"/>
            <w:left w:val="none" w:sz="0" w:space="0" w:color="auto"/>
            <w:bottom w:val="none" w:sz="0" w:space="0" w:color="auto"/>
            <w:right w:val="none" w:sz="0" w:space="0" w:color="auto"/>
          </w:divBdr>
          <w:divsChild>
            <w:div w:id="1884096262">
              <w:marLeft w:val="0"/>
              <w:marRight w:val="0"/>
              <w:marTop w:val="0"/>
              <w:marBottom w:val="0"/>
              <w:divBdr>
                <w:top w:val="none" w:sz="0" w:space="0" w:color="auto"/>
                <w:left w:val="none" w:sz="0" w:space="0" w:color="auto"/>
                <w:bottom w:val="none" w:sz="0" w:space="0" w:color="auto"/>
                <w:right w:val="none" w:sz="0" w:space="0" w:color="auto"/>
              </w:divBdr>
              <w:divsChild>
                <w:div w:id="861013242">
                  <w:marLeft w:val="0"/>
                  <w:marRight w:val="0"/>
                  <w:marTop w:val="0"/>
                  <w:marBottom w:val="0"/>
                  <w:divBdr>
                    <w:top w:val="none" w:sz="0" w:space="0" w:color="auto"/>
                    <w:left w:val="none" w:sz="0" w:space="0" w:color="auto"/>
                    <w:bottom w:val="none" w:sz="0" w:space="0" w:color="auto"/>
                    <w:right w:val="none" w:sz="0" w:space="0" w:color="auto"/>
                  </w:divBdr>
                  <w:divsChild>
                    <w:div w:id="51201580">
                      <w:marLeft w:val="0"/>
                      <w:marRight w:val="0"/>
                      <w:marTop w:val="0"/>
                      <w:marBottom w:val="0"/>
                      <w:divBdr>
                        <w:top w:val="none" w:sz="0" w:space="0" w:color="auto"/>
                        <w:left w:val="none" w:sz="0" w:space="0" w:color="auto"/>
                        <w:bottom w:val="none" w:sz="0" w:space="0" w:color="auto"/>
                        <w:right w:val="none" w:sz="0" w:space="0" w:color="auto"/>
                      </w:divBdr>
                    </w:div>
                  </w:divsChild>
                </w:div>
                <w:div w:id="1960142155">
                  <w:marLeft w:val="0"/>
                  <w:marRight w:val="0"/>
                  <w:marTop w:val="0"/>
                  <w:marBottom w:val="0"/>
                  <w:divBdr>
                    <w:top w:val="none" w:sz="0" w:space="0" w:color="auto"/>
                    <w:left w:val="none" w:sz="0" w:space="0" w:color="auto"/>
                    <w:bottom w:val="none" w:sz="0" w:space="0" w:color="auto"/>
                    <w:right w:val="none" w:sz="0" w:space="0" w:color="auto"/>
                  </w:divBdr>
                  <w:divsChild>
                    <w:div w:id="2015721810">
                      <w:marLeft w:val="0"/>
                      <w:marRight w:val="0"/>
                      <w:marTop w:val="0"/>
                      <w:marBottom w:val="0"/>
                      <w:divBdr>
                        <w:top w:val="none" w:sz="0" w:space="0" w:color="auto"/>
                        <w:left w:val="none" w:sz="0" w:space="0" w:color="auto"/>
                        <w:bottom w:val="none" w:sz="0" w:space="0" w:color="auto"/>
                        <w:right w:val="none" w:sz="0" w:space="0" w:color="auto"/>
                      </w:divBdr>
                      <w:divsChild>
                        <w:div w:id="31156469">
                          <w:marLeft w:val="0"/>
                          <w:marRight w:val="0"/>
                          <w:marTop w:val="0"/>
                          <w:marBottom w:val="0"/>
                          <w:divBdr>
                            <w:top w:val="none" w:sz="0" w:space="0" w:color="auto"/>
                            <w:left w:val="none" w:sz="0" w:space="0" w:color="auto"/>
                            <w:bottom w:val="none" w:sz="0" w:space="0" w:color="auto"/>
                            <w:right w:val="none" w:sz="0" w:space="0" w:color="auto"/>
                          </w:divBdr>
                        </w:div>
                        <w:div w:id="344675686">
                          <w:marLeft w:val="0"/>
                          <w:marRight w:val="0"/>
                          <w:marTop w:val="0"/>
                          <w:marBottom w:val="0"/>
                          <w:divBdr>
                            <w:top w:val="none" w:sz="0" w:space="0" w:color="auto"/>
                            <w:left w:val="none" w:sz="0" w:space="0" w:color="auto"/>
                            <w:bottom w:val="none" w:sz="0" w:space="0" w:color="auto"/>
                            <w:right w:val="none" w:sz="0" w:space="0" w:color="auto"/>
                          </w:divBdr>
                        </w:div>
                        <w:div w:id="654839228">
                          <w:marLeft w:val="0"/>
                          <w:marRight w:val="0"/>
                          <w:marTop w:val="0"/>
                          <w:marBottom w:val="0"/>
                          <w:divBdr>
                            <w:top w:val="none" w:sz="0" w:space="0" w:color="auto"/>
                            <w:left w:val="none" w:sz="0" w:space="0" w:color="auto"/>
                            <w:bottom w:val="none" w:sz="0" w:space="0" w:color="auto"/>
                            <w:right w:val="none" w:sz="0" w:space="0" w:color="auto"/>
                          </w:divBdr>
                        </w:div>
                        <w:div w:id="834345663">
                          <w:marLeft w:val="0"/>
                          <w:marRight w:val="0"/>
                          <w:marTop w:val="0"/>
                          <w:marBottom w:val="0"/>
                          <w:divBdr>
                            <w:top w:val="none" w:sz="0" w:space="0" w:color="auto"/>
                            <w:left w:val="none" w:sz="0" w:space="0" w:color="auto"/>
                            <w:bottom w:val="none" w:sz="0" w:space="0" w:color="auto"/>
                            <w:right w:val="none" w:sz="0" w:space="0" w:color="auto"/>
                          </w:divBdr>
                        </w:div>
                        <w:div w:id="959072334">
                          <w:marLeft w:val="0"/>
                          <w:marRight w:val="0"/>
                          <w:marTop w:val="0"/>
                          <w:marBottom w:val="0"/>
                          <w:divBdr>
                            <w:top w:val="none" w:sz="0" w:space="0" w:color="auto"/>
                            <w:left w:val="none" w:sz="0" w:space="0" w:color="auto"/>
                            <w:bottom w:val="none" w:sz="0" w:space="0" w:color="auto"/>
                            <w:right w:val="none" w:sz="0" w:space="0" w:color="auto"/>
                          </w:divBdr>
                        </w:div>
                        <w:div w:id="1360545616">
                          <w:marLeft w:val="0"/>
                          <w:marRight w:val="0"/>
                          <w:marTop w:val="0"/>
                          <w:marBottom w:val="0"/>
                          <w:divBdr>
                            <w:top w:val="none" w:sz="0" w:space="0" w:color="auto"/>
                            <w:left w:val="none" w:sz="0" w:space="0" w:color="auto"/>
                            <w:bottom w:val="none" w:sz="0" w:space="0" w:color="auto"/>
                            <w:right w:val="none" w:sz="0" w:space="0" w:color="auto"/>
                          </w:divBdr>
                        </w:div>
                        <w:div w:id="1483159539">
                          <w:marLeft w:val="0"/>
                          <w:marRight w:val="0"/>
                          <w:marTop w:val="0"/>
                          <w:marBottom w:val="0"/>
                          <w:divBdr>
                            <w:top w:val="none" w:sz="0" w:space="0" w:color="auto"/>
                            <w:left w:val="none" w:sz="0" w:space="0" w:color="auto"/>
                            <w:bottom w:val="none" w:sz="0" w:space="0" w:color="auto"/>
                            <w:right w:val="none" w:sz="0" w:space="0" w:color="auto"/>
                          </w:divBdr>
                        </w:div>
                        <w:div w:id="1546720432">
                          <w:marLeft w:val="0"/>
                          <w:marRight w:val="0"/>
                          <w:marTop w:val="0"/>
                          <w:marBottom w:val="0"/>
                          <w:divBdr>
                            <w:top w:val="none" w:sz="0" w:space="0" w:color="auto"/>
                            <w:left w:val="none" w:sz="0" w:space="0" w:color="auto"/>
                            <w:bottom w:val="none" w:sz="0" w:space="0" w:color="auto"/>
                            <w:right w:val="none" w:sz="0" w:space="0" w:color="auto"/>
                          </w:divBdr>
                        </w:div>
                        <w:div w:id="199976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dx.co.i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57351-3D5B-41C9-B5EE-630E91F55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25</Pages>
  <Words>4627</Words>
  <Characters>26376</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30942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sahabat</cp:lastModifiedBy>
  <cp:revision>17</cp:revision>
  <cp:lastPrinted>2018-09-26T07:04:00Z</cp:lastPrinted>
  <dcterms:created xsi:type="dcterms:W3CDTF">2018-08-02T06:21:00Z</dcterms:created>
  <dcterms:modified xsi:type="dcterms:W3CDTF">2018-09-26T07:06:00Z</dcterms:modified>
</cp:coreProperties>
</file>